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F784D4">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kern w:val="2"/>
          <w:sz w:val="32"/>
          <w:szCs w:val="32"/>
          <w:lang w:val="en-US" w:eastAsia="zh-CN" w:bidi="ar-SA"/>
        </w:rPr>
      </w:pPr>
    </w:p>
    <w:p w14:paraId="08E527A6">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kern w:val="2"/>
          <w:sz w:val="32"/>
          <w:szCs w:val="32"/>
          <w:lang w:val="en-US" w:eastAsia="zh-CN" w:bidi="ar-SA"/>
        </w:rPr>
      </w:pPr>
    </w:p>
    <w:p w14:paraId="448484F7">
      <w:pPr>
        <w:pStyle w:val="2"/>
        <w:bidi w:val="0"/>
        <w:jc w:val="center"/>
        <w:outlineLvl w:val="9"/>
        <w:rPr>
          <w:rFonts w:hint="eastAsia"/>
          <w:lang w:val="en-US" w:eastAsia="zh-CN"/>
        </w:rPr>
      </w:pPr>
    </w:p>
    <w:p w14:paraId="4FB8C606">
      <w:pPr>
        <w:pStyle w:val="2"/>
        <w:bidi w:val="0"/>
        <w:jc w:val="center"/>
        <w:outlineLvl w:val="9"/>
        <w:rPr>
          <w:rFonts w:hint="eastAsia"/>
          <w:lang w:val="en-US" w:eastAsia="zh-CN"/>
        </w:rPr>
      </w:pPr>
    </w:p>
    <w:p w14:paraId="51E07A4C">
      <w:pPr>
        <w:pStyle w:val="2"/>
        <w:bidi w:val="0"/>
        <w:jc w:val="center"/>
        <w:outlineLvl w:val="9"/>
        <w:rPr>
          <w:rFonts w:hint="default"/>
          <w:lang w:val="en-US" w:eastAsia="zh-CN"/>
        </w:rPr>
        <w:sectPr>
          <w:pgSz w:w="11906" w:h="16838"/>
          <w:pgMar w:top="1440" w:right="1800" w:bottom="1440" w:left="1800" w:header="851" w:footer="992" w:gutter="0"/>
          <w:pgNumType w:fmt="decimal" w:start="3"/>
          <w:cols w:space="425" w:num="1"/>
          <w:docGrid w:type="lines" w:linePitch="312" w:charSpace="0"/>
        </w:sectPr>
      </w:pPr>
      <w:r>
        <w:rPr>
          <w:rFonts w:hint="eastAsia"/>
          <w:lang w:val="en-US" w:eastAsia="zh-CN"/>
        </w:rPr>
        <w:t>裕沣保函操作手册</w:t>
      </w:r>
    </w:p>
    <w:p w14:paraId="76CE6E13">
      <w:pPr>
        <w:jc w:val="center"/>
        <w:rPr>
          <w:rFonts w:hint="default"/>
          <w:lang w:val="en-US" w:eastAsia="zh-CN"/>
        </w:rPr>
      </w:pPr>
      <w:r>
        <w:rPr>
          <w:rFonts w:hint="eastAsia"/>
          <w:lang w:val="en-US" w:eastAsia="zh-CN"/>
        </w:rPr>
        <w:t>目录</w:t>
      </w:r>
    </w:p>
    <w:p w14:paraId="6BBB9E27">
      <w:pPr>
        <w:rPr>
          <w:rFonts w:hint="eastAsia"/>
          <w:lang w:val="en-US" w:eastAsia="zh-CN"/>
        </w:rPr>
      </w:pPr>
    </w:p>
    <w:p w14:paraId="18EA904B">
      <w:pPr>
        <w:pStyle w:val="9"/>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pPr>
      <w:r>
        <w:rPr>
          <w:rFonts w:hint="eastAsia" w:asciiTheme="minorAscii" w:hAnsiTheme="minorAscii" w:eastAsiaTheme="minorEastAsia" w:cstheme="minorBidi"/>
          <w:kern w:val="2"/>
          <w:sz w:val="24"/>
          <w:szCs w:val="24"/>
          <w:lang w:val="en-US" w:eastAsia="zh-CN" w:bidi="ar-SA"/>
        </w:rPr>
        <w:fldChar w:fldCharType="begin"/>
      </w:r>
      <w:r>
        <w:rPr>
          <w:rFonts w:hint="eastAsia" w:asciiTheme="minorAscii" w:hAnsiTheme="minorAscii" w:eastAsiaTheme="minorEastAsia" w:cstheme="minorBidi"/>
          <w:kern w:val="2"/>
          <w:sz w:val="24"/>
          <w:szCs w:val="24"/>
          <w:lang w:val="en-US" w:eastAsia="zh-CN" w:bidi="ar-SA"/>
        </w:rPr>
        <w:instrText xml:space="preserve">TOC \o "1-5" \h \u </w:instrText>
      </w:r>
      <w:r>
        <w:rPr>
          <w:rFonts w:hint="eastAsia" w:asciiTheme="minorAscii" w:hAnsiTheme="minorAscii" w:eastAsiaTheme="minorEastAsia" w:cstheme="minorBidi"/>
          <w:kern w:val="2"/>
          <w:sz w:val="24"/>
          <w:szCs w:val="24"/>
          <w:lang w:val="en-US" w:eastAsia="zh-CN" w:bidi="ar-SA"/>
        </w:rPr>
        <w:fldChar w:fldCharType="separate"/>
      </w:r>
      <w:r>
        <w:rPr>
          <w:rFonts w:hint="eastAsia" w:asciiTheme="minorAscii" w:hAnsiTheme="minorAscii" w:eastAsiaTheme="minorEastAsia" w:cstheme="minorBidi"/>
          <w:kern w:val="2"/>
          <w:szCs w:val="24"/>
          <w:lang w:val="en-US" w:eastAsia="zh-CN" w:bidi="ar-SA"/>
        </w:rPr>
        <w:fldChar w:fldCharType="begin"/>
      </w:r>
      <w:r>
        <w:rPr>
          <w:rFonts w:hint="eastAsia" w:asciiTheme="minorAscii" w:hAnsiTheme="minorAscii" w:eastAsiaTheme="minorEastAsia" w:cstheme="minorBidi"/>
          <w:kern w:val="2"/>
          <w:szCs w:val="24"/>
          <w:lang w:val="en-US" w:eastAsia="zh-CN" w:bidi="ar-SA"/>
        </w:rPr>
        <w:instrText xml:space="preserve"> HYPERLINK \l _Toc32036 </w:instrText>
      </w:r>
      <w:r>
        <w:rPr>
          <w:rFonts w:hint="eastAsia" w:asciiTheme="minorAscii" w:hAnsiTheme="minorAscii" w:eastAsiaTheme="minorEastAsia" w:cstheme="minorBidi"/>
          <w:kern w:val="2"/>
          <w:szCs w:val="24"/>
          <w:lang w:val="en-US" w:eastAsia="zh-CN" w:bidi="ar-SA"/>
        </w:rPr>
        <w:fldChar w:fldCharType="separate"/>
      </w:r>
      <w:r>
        <w:rPr>
          <w:rFonts w:hint="eastAsia"/>
        </w:rPr>
        <w:t xml:space="preserve">一、 </w:t>
      </w:r>
      <w:r>
        <w:rPr>
          <w:rFonts w:hint="eastAsia"/>
          <w:lang w:val="en-US" w:eastAsia="zh-CN"/>
        </w:rPr>
        <w:t>产品申请入口</w:t>
      </w:r>
      <w:r>
        <w:tab/>
      </w:r>
      <w:r>
        <w:fldChar w:fldCharType="begin"/>
      </w:r>
      <w:r>
        <w:instrText xml:space="preserve"> PAGEREF _Toc32036 \h </w:instrText>
      </w:r>
      <w:r>
        <w:fldChar w:fldCharType="separate"/>
      </w:r>
      <w:r>
        <w:t>1</w:t>
      </w:r>
      <w:r>
        <w:fldChar w:fldCharType="end"/>
      </w:r>
      <w:r>
        <w:rPr>
          <w:rFonts w:hint="eastAsia" w:asciiTheme="minorAscii" w:hAnsiTheme="minorAscii" w:eastAsiaTheme="minorEastAsia" w:cstheme="minorBidi"/>
          <w:kern w:val="2"/>
          <w:szCs w:val="24"/>
          <w:lang w:val="en-US" w:eastAsia="zh-CN" w:bidi="ar-SA"/>
        </w:rPr>
        <w:fldChar w:fldCharType="end"/>
      </w:r>
    </w:p>
    <w:p w14:paraId="495518C2">
      <w:pPr>
        <w:pStyle w:val="9"/>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pPr>
      <w:r>
        <w:rPr>
          <w:rFonts w:hint="eastAsia" w:asciiTheme="minorAscii" w:hAnsiTheme="minorAscii" w:eastAsiaTheme="minorEastAsia" w:cstheme="minorBidi"/>
          <w:kern w:val="2"/>
          <w:szCs w:val="24"/>
          <w:lang w:val="en-US" w:eastAsia="zh-CN" w:bidi="ar-SA"/>
        </w:rPr>
        <w:fldChar w:fldCharType="begin"/>
      </w:r>
      <w:r>
        <w:rPr>
          <w:rFonts w:hint="eastAsia" w:asciiTheme="minorAscii" w:hAnsiTheme="minorAscii" w:eastAsiaTheme="minorEastAsia" w:cstheme="minorBidi"/>
          <w:kern w:val="2"/>
          <w:szCs w:val="24"/>
          <w:lang w:val="en-US" w:eastAsia="zh-CN" w:bidi="ar-SA"/>
        </w:rPr>
        <w:instrText xml:space="preserve"> HYPERLINK \l _Toc30661 </w:instrText>
      </w:r>
      <w:r>
        <w:rPr>
          <w:rFonts w:hint="eastAsia" w:asciiTheme="minorAscii" w:hAnsiTheme="minorAscii" w:eastAsiaTheme="minorEastAsia" w:cstheme="minorBidi"/>
          <w:kern w:val="2"/>
          <w:szCs w:val="24"/>
          <w:lang w:val="en-US" w:eastAsia="zh-CN" w:bidi="ar-SA"/>
        </w:rPr>
        <w:fldChar w:fldCharType="separate"/>
      </w:r>
      <w:r>
        <w:rPr>
          <w:rFonts w:hint="eastAsia"/>
        </w:rPr>
        <w:t xml:space="preserve">二、 </w:t>
      </w:r>
      <w:r>
        <w:rPr>
          <w:rFonts w:hint="eastAsia"/>
          <w:lang w:val="en-US" w:eastAsia="zh-CN"/>
        </w:rPr>
        <w:t>投标保函申请</w:t>
      </w:r>
      <w:r>
        <w:tab/>
      </w:r>
      <w:r>
        <w:rPr>
          <w:rFonts w:hint="eastAsia"/>
          <w:lang w:val="en-US" w:eastAsia="zh-CN"/>
        </w:rPr>
        <w:t>2</w:t>
      </w:r>
      <w:r>
        <w:rPr>
          <w:rFonts w:hint="eastAsia" w:asciiTheme="minorAscii" w:hAnsiTheme="minorAscii" w:eastAsiaTheme="minorEastAsia" w:cstheme="minorBidi"/>
          <w:kern w:val="2"/>
          <w:szCs w:val="24"/>
          <w:lang w:val="en-US" w:eastAsia="zh-CN" w:bidi="ar-SA"/>
        </w:rPr>
        <w:fldChar w:fldCharType="end"/>
      </w:r>
    </w:p>
    <w:p w14:paraId="4DB697F9">
      <w:pPr>
        <w:pStyle w:val="9"/>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pPr>
      <w:r>
        <w:rPr>
          <w:rFonts w:hint="eastAsia" w:asciiTheme="minorAscii" w:hAnsiTheme="minorAscii" w:eastAsiaTheme="minorEastAsia" w:cstheme="minorBidi"/>
          <w:kern w:val="2"/>
          <w:szCs w:val="24"/>
          <w:lang w:val="en-US" w:eastAsia="zh-CN" w:bidi="ar-SA"/>
        </w:rPr>
        <w:fldChar w:fldCharType="begin"/>
      </w:r>
      <w:r>
        <w:rPr>
          <w:rFonts w:hint="eastAsia" w:asciiTheme="minorAscii" w:hAnsiTheme="minorAscii" w:eastAsiaTheme="minorEastAsia" w:cstheme="minorBidi"/>
          <w:kern w:val="2"/>
          <w:szCs w:val="24"/>
          <w:lang w:val="en-US" w:eastAsia="zh-CN" w:bidi="ar-SA"/>
        </w:rPr>
        <w:instrText xml:space="preserve"> HYPERLINK \l _Toc30729 </w:instrText>
      </w:r>
      <w:r>
        <w:rPr>
          <w:rFonts w:hint="eastAsia" w:asciiTheme="minorAscii" w:hAnsiTheme="minorAscii" w:eastAsiaTheme="minorEastAsia" w:cstheme="minorBidi"/>
          <w:kern w:val="2"/>
          <w:szCs w:val="24"/>
          <w:lang w:val="en-US" w:eastAsia="zh-CN" w:bidi="ar-SA"/>
        </w:rPr>
        <w:fldChar w:fldCharType="separate"/>
      </w:r>
      <w:r>
        <w:rPr>
          <w:rFonts w:hint="eastAsia" w:asciiTheme="minorAscii" w:hAnsiTheme="minorAscii" w:eastAsiaTheme="minorEastAsia" w:cstheme="minorBidi"/>
          <w:kern w:val="44"/>
          <w:szCs w:val="24"/>
          <w:lang w:val="en-US" w:eastAsia="zh-CN" w:bidi="ar-SA"/>
        </w:rPr>
        <w:t xml:space="preserve">三、 </w:t>
      </w:r>
      <w:r>
        <w:rPr>
          <w:rFonts w:hint="eastAsia" w:cstheme="minorBidi"/>
          <w:kern w:val="44"/>
          <w:szCs w:val="24"/>
          <w:lang w:val="en-US" w:eastAsia="zh-CN" w:bidi="ar-SA"/>
        </w:rPr>
        <w:t>履约/预付款/质量保证金/业主支付保函申请</w:t>
      </w:r>
      <w:r>
        <w:tab/>
      </w:r>
      <w:r>
        <w:rPr>
          <w:rFonts w:hint="eastAsia"/>
          <w:lang w:val="en-US" w:eastAsia="zh-CN"/>
        </w:rPr>
        <w:t>9</w:t>
      </w:r>
      <w:r>
        <w:rPr>
          <w:rFonts w:hint="eastAsia" w:asciiTheme="minorAscii" w:hAnsiTheme="minorAscii" w:eastAsiaTheme="minorEastAsia" w:cstheme="minorBidi"/>
          <w:kern w:val="2"/>
          <w:szCs w:val="24"/>
          <w:lang w:val="en-US" w:eastAsia="zh-CN" w:bidi="ar-SA"/>
        </w:rPr>
        <w:fldChar w:fldCharType="end"/>
      </w:r>
    </w:p>
    <w:p w14:paraId="282E3D2E">
      <w:pPr>
        <w:pStyle w:val="9"/>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pPr>
      <w:r>
        <w:rPr>
          <w:rFonts w:hint="eastAsia" w:asciiTheme="minorAscii" w:hAnsiTheme="minorAscii" w:eastAsiaTheme="minorEastAsia" w:cstheme="minorBidi"/>
          <w:kern w:val="2"/>
          <w:szCs w:val="24"/>
          <w:lang w:val="en-US" w:eastAsia="zh-CN" w:bidi="ar-SA"/>
        </w:rPr>
        <w:fldChar w:fldCharType="begin"/>
      </w:r>
      <w:r>
        <w:rPr>
          <w:rFonts w:hint="eastAsia" w:asciiTheme="minorAscii" w:hAnsiTheme="minorAscii" w:eastAsiaTheme="minorEastAsia" w:cstheme="minorBidi"/>
          <w:kern w:val="2"/>
          <w:szCs w:val="24"/>
          <w:lang w:val="en-US" w:eastAsia="zh-CN" w:bidi="ar-SA"/>
        </w:rPr>
        <w:instrText xml:space="preserve"> HYPERLINK \l _Toc293 </w:instrText>
      </w:r>
      <w:r>
        <w:rPr>
          <w:rFonts w:hint="eastAsia" w:asciiTheme="minorAscii" w:hAnsiTheme="minorAscii" w:eastAsiaTheme="minorEastAsia" w:cstheme="minorBidi"/>
          <w:kern w:val="2"/>
          <w:szCs w:val="24"/>
          <w:lang w:val="en-US" w:eastAsia="zh-CN" w:bidi="ar-SA"/>
        </w:rPr>
        <w:fldChar w:fldCharType="separate"/>
      </w:r>
      <w:r>
        <w:rPr>
          <w:rFonts w:hint="eastAsia"/>
          <w:lang w:val="en-US" w:eastAsia="zh-CN"/>
        </w:rPr>
        <w:t>四、 线上签约操作步骤</w:t>
      </w:r>
      <w:r>
        <w:tab/>
      </w:r>
      <w:r>
        <w:fldChar w:fldCharType="begin"/>
      </w:r>
      <w:r>
        <w:instrText xml:space="preserve"> PAGEREF _Toc293 \h </w:instrText>
      </w:r>
      <w:r>
        <w:fldChar w:fldCharType="separate"/>
      </w:r>
      <w:r>
        <w:t>16</w:t>
      </w:r>
      <w:r>
        <w:fldChar w:fldCharType="end"/>
      </w:r>
      <w:r>
        <w:rPr>
          <w:rFonts w:hint="eastAsia" w:asciiTheme="minorAscii" w:hAnsiTheme="minorAscii" w:eastAsiaTheme="minorEastAsia" w:cstheme="minorBidi"/>
          <w:kern w:val="2"/>
          <w:szCs w:val="24"/>
          <w:lang w:val="en-US" w:eastAsia="zh-CN" w:bidi="ar-SA"/>
        </w:rPr>
        <w:fldChar w:fldCharType="end"/>
      </w:r>
    </w:p>
    <w:p w14:paraId="014967D1">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kern w:val="2"/>
          <w:sz w:val="32"/>
          <w:szCs w:val="32"/>
          <w:lang w:val="en-US" w:eastAsia="zh-CN" w:bidi="ar-SA"/>
        </w:rPr>
      </w:pPr>
      <w:r>
        <w:rPr>
          <w:rFonts w:hint="eastAsia" w:asciiTheme="minorAscii" w:hAnsiTheme="minorAscii" w:eastAsiaTheme="minorEastAsia" w:cstheme="minorBidi"/>
          <w:kern w:val="2"/>
          <w:szCs w:val="24"/>
          <w:lang w:val="en-US" w:eastAsia="zh-CN" w:bidi="ar-SA"/>
        </w:rPr>
        <w:fldChar w:fldCharType="end"/>
      </w:r>
    </w:p>
    <w:p w14:paraId="15987F2A">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kern w:val="2"/>
          <w:sz w:val="32"/>
          <w:szCs w:val="32"/>
          <w:lang w:val="en-US" w:eastAsia="zh-CN" w:bidi="ar-SA"/>
        </w:rPr>
      </w:pPr>
    </w:p>
    <w:p w14:paraId="06135526">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kern w:val="2"/>
          <w:sz w:val="32"/>
          <w:szCs w:val="32"/>
          <w:lang w:val="en-US" w:eastAsia="zh-CN" w:bidi="ar-SA"/>
        </w:rPr>
      </w:pPr>
    </w:p>
    <w:p w14:paraId="4C2EFE9F">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kern w:val="2"/>
          <w:sz w:val="32"/>
          <w:szCs w:val="32"/>
          <w:lang w:val="en-US" w:eastAsia="zh-CN" w:bidi="ar-SA"/>
        </w:rPr>
      </w:pPr>
    </w:p>
    <w:p w14:paraId="33EDC821">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kern w:val="2"/>
          <w:sz w:val="32"/>
          <w:szCs w:val="32"/>
          <w:lang w:val="en-US" w:eastAsia="zh-CN" w:bidi="ar-SA"/>
        </w:rPr>
      </w:pPr>
    </w:p>
    <w:p w14:paraId="627A4B41">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kern w:val="2"/>
          <w:sz w:val="32"/>
          <w:szCs w:val="32"/>
          <w:lang w:val="en-US" w:eastAsia="zh-CN" w:bidi="ar-SA"/>
        </w:rPr>
      </w:pPr>
    </w:p>
    <w:p w14:paraId="0063EF49">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kern w:val="2"/>
          <w:sz w:val="32"/>
          <w:szCs w:val="32"/>
          <w:lang w:val="en-US" w:eastAsia="zh-CN" w:bidi="ar-SA"/>
        </w:rPr>
      </w:pPr>
    </w:p>
    <w:p w14:paraId="5F8A5D89">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kern w:val="2"/>
          <w:sz w:val="32"/>
          <w:szCs w:val="32"/>
          <w:lang w:val="en-US" w:eastAsia="zh-CN" w:bidi="ar-SA"/>
        </w:rPr>
      </w:pPr>
    </w:p>
    <w:p w14:paraId="1A61B4DE">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kern w:val="2"/>
          <w:sz w:val="32"/>
          <w:szCs w:val="32"/>
          <w:lang w:val="en-US" w:eastAsia="zh-CN" w:bidi="ar-SA"/>
        </w:rPr>
      </w:pPr>
    </w:p>
    <w:p w14:paraId="54D5851D">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kern w:val="2"/>
          <w:sz w:val="32"/>
          <w:szCs w:val="32"/>
          <w:lang w:val="en-US" w:eastAsia="zh-CN" w:bidi="ar-SA"/>
        </w:rPr>
      </w:pPr>
    </w:p>
    <w:p w14:paraId="102C0BCB">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kern w:val="2"/>
          <w:sz w:val="32"/>
          <w:szCs w:val="32"/>
          <w:lang w:val="en-US" w:eastAsia="zh-CN" w:bidi="ar-SA"/>
        </w:rPr>
      </w:pPr>
    </w:p>
    <w:p w14:paraId="3AAC4FDF">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kern w:val="2"/>
          <w:sz w:val="32"/>
          <w:szCs w:val="32"/>
          <w:lang w:val="en-US" w:eastAsia="zh-CN" w:bidi="ar-SA"/>
        </w:rPr>
      </w:pPr>
    </w:p>
    <w:p w14:paraId="230039AA">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kern w:val="2"/>
          <w:sz w:val="32"/>
          <w:szCs w:val="32"/>
          <w:lang w:val="en-US" w:eastAsia="zh-CN" w:bidi="ar-SA"/>
        </w:rPr>
      </w:pPr>
    </w:p>
    <w:p w14:paraId="7FAFAA36">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kern w:val="2"/>
          <w:sz w:val="32"/>
          <w:szCs w:val="32"/>
          <w:lang w:val="en-US" w:eastAsia="zh-CN" w:bidi="ar-SA"/>
        </w:rPr>
      </w:pPr>
    </w:p>
    <w:p w14:paraId="3929BA6D">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kern w:val="2"/>
          <w:sz w:val="32"/>
          <w:szCs w:val="32"/>
          <w:lang w:val="en-US" w:eastAsia="zh-CN" w:bidi="ar-SA"/>
        </w:rPr>
      </w:pPr>
    </w:p>
    <w:p w14:paraId="3468155C">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kern w:val="2"/>
          <w:sz w:val="32"/>
          <w:szCs w:val="32"/>
          <w:lang w:val="en-US" w:eastAsia="zh-CN" w:bidi="ar-SA"/>
        </w:rPr>
      </w:pPr>
    </w:p>
    <w:p w14:paraId="4412091A">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kern w:val="2"/>
          <w:sz w:val="32"/>
          <w:szCs w:val="32"/>
          <w:lang w:val="en-US" w:eastAsia="zh-CN" w:bidi="ar-SA"/>
        </w:rPr>
      </w:pPr>
    </w:p>
    <w:p w14:paraId="6D742D2C">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kern w:val="2"/>
          <w:sz w:val="32"/>
          <w:szCs w:val="32"/>
          <w:lang w:val="en-US" w:eastAsia="zh-CN" w:bidi="ar-SA"/>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2BD1AE6A">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6"/>
          <w:szCs w:val="36"/>
          <w:lang w:val="en-US" w:eastAsia="zh-CN"/>
        </w:rPr>
      </w:pPr>
      <w:r>
        <w:rPr>
          <w:rFonts w:hint="eastAsia" w:ascii="黑体" w:hAnsi="黑体" w:eastAsia="黑体" w:cs="黑体"/>
          <w:b w:val="0"/>
          <w:bCs w:val="0"/>
          <w:kern w:val="2"/>
          <w:sz w:val="36"/>
          <w:szCs w:val="36"/>
          <w:lang w:val="en-US" w:eastAsia="zh-CN" w:bidi="ar-SA"/>
        </w:rPr>
        <w:t>一、</w:t>
      </w:r>
      <w:r>
        <w:rPr>
          <w:rFonts w:hint="eastAsia" w:ascii="黑体" w:hAnsi="黑体" w:eastAsia="黑体" w:cs="黑体"/>
          <w:b w:val="0"/>
          <w:bCs w:val="0"/>
          <w:sz w:val="36"/>
          <w:szCs w:val="36"/>
          <w:lang w:val="en-US" w:eastAsia="zh-CN"/>
        </w:rPr>
        <w:t>产品申请入口</w:t>
      </w:r>
    </w:p>
    <w:p w14:paraId="56E84F25">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sz w:val="30"/>
          <w:szCs w:val="30"/>
        </w:rPr>
      </w:pPr>
      <w:r>
        <w:rPr>
          <w:rFonts w:hint="eastAsia" w:ascii="宋体" w:hAnsi="宋体" w:eastAsia="宋体" w:cs="宋体"/>
          <w:sz w:val="30"/>
          <w:szCs w:val="30"/>
          <w:lang w:val="en-US" w:eastAsia="zh-CN"/>
        </w:rPr>
        <w:t>1.门户页-供应链金融-e保函。</w:t>
      </w:r>
    </w:p>
    <w:p w14:paraId="1C45FEF5">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sz w:val="30"/>
          <w:szCs w:val="30"/>
          <w:lang w:val="en-US" w:eastAsia="zh-CN"/>
        </w:rPr>
      </w:pPr>
      <w:r>
        <w:rPr>
          <w:rFonts w:hint="eastAsia" w:ascii="宋体" w:hAnsi="宋体" w:eastAsia="宋体" w:cs="宋体"/>
          <w:sz w:val="30"/>
          <w:szCs w:val="30"/>
        </w:rPr>
        <w:drawing>
          <wp:anchor distT="0" distB="0" distL="114300" distR="114300" simplePos="0" relativeHeight="251659264" behindDoc="0" locked="0" layoutInCell="1" allowOverlap="1">
            <wp:simplePos x="0" y="0"/>
            <wp:positionH relativeFrom="column">
              <wp:posOffset>0</wp:posOffset>
            </wp:positionH>
            <wp:positionV relativeFrom="paragraph">
              <wp:posOffset>43815</wp:posOffset>
            </wp:positionV>
            <wp:extent cx="5264785" cy="2237740"/>
            <wp:effectExtent l="0" t="0" r="12065" b="1016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264785" cy="2237740"/>
                    </a:xfrm>
                    <a:prstGeom prst="rect">
                      <a:avLst/>
                    </a:prstGeom>
                    <a:noFill/>
                    <a:ln>
                      <a:noFill/>
                    </a:ln>
                  </pic:spPr>
                </pic:pic>
              </a:graphicData>
            </a:graphic>
          </wp:anchor>
        </w:drawing>
      </w:r>
      <w:r>
        <w:rPr>
          <w:rFonts w:hint="eastAsia" w:ascii="宋体" w:hAnsi="宋体" w:eastAsia="宋体" w:cs="宋体"/>
          <w:sz w:val="30"/>
          <w:szCs w:val="30"/>
          <w:lang w:val="en-US" w:eastAsia="zh-CN"/>
        </w:rPr>
        <w:t>2.工作台首页-轮播图/平台服务-e保函。</w:t>
      </w:r>
    </w:p>
    <w:p w14:paraId="6322D04F">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kern w:val="2"/>
          <w:sz w:val="30"/>
          <w:szCs w:val="30"/>
          <w:lang w:val="en-US" w:eastAsia="zh-CN" w:bidi="ar-SA"/>
        </w:rPr>
      </w:pPr>
      <w:r>
        <w:rPr>
          <w:rFonts w:hint="eastAsia" w:ascii="宋体" w:hAnsi="宋体" w:eastAsia="宋体" w:cs="宋体"/>
          <w:sz w:val="30"/>
          <w:szCs w:val="30"/>
          <w:lang w:val="en-US" w:eastAsia="zh-CN"/>
        </w:rPr>
        <w:drawing>
          <wp:anchor distT="0" distB="0" distL="114300" distR="114300" simplePos="0" relativeHeight="251667456" behindDoc="0" locked="0" layoutInCell="1" allowOverlap="1">
            <wp:simplePos x="0" y="0"/>
            <wp:positionH relativeFrom="column">
              <wp:posOffset>-38100</wp:posOffset>
            </wp:positionH>
            <wp:positionV relativeFrom="paragraph">
              <wp:posOffset>46355</wp:posOffset>
            </wp:positionV>
            <wp:extent cx="5269230" cy="2343150"/>
            <wp:effectExtent l="0" t="0" r="7620" b="0"/>
            <wp:wrapSquare wrapText="bothSides"/>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7"/>
                    <a:stretch>
                      <a:fillRect/>
                    </a:stretch>
                  </pic:blipFill>
                  <pic:spPr>
                    <a:xfrm>
                      <a:off x="0" y="0"/>
                      <a:ext cx="5269230" cy="2343150"/>
                    </a:xfrm>
                    <a:prstGeom prst="rect">
                      <a:avLst/>
                    </a:prstGeom>
                    <a:noFill/>
                    <a:ln>
                      <a:noFill/>
                    </a:ln>
                  </pic:spPr>
                </pic:pic>
              </a:graphicData>
            </a:graphic>
          </wp:anchor>
        </w:drawing>
      </w:r>
      <w:r>
        <w:drawing>
          <wp:anchor distT="0" distB="0" distL="114300" distR="114300" simplePos="0" relativeHeight="251685888" behindDoc="0" locked="0" layoutInCell="1" allowOverlap="1">
            <wp:simplePos x="0" y="0"/>
            <wp:positionH relativeFrom="column">
              <wp:posOffset>-38100</wp:posOffset>
            </wp:positionH>
            <wp:positionV relativeFrom="paragraph">
              <wp:posOffset>3129280</wp:posOffset>
            </wp:positionV>
            <wp:extent cx="5266690" cy="2355850"/>
            <wp:effectExtent l="0" t="0" r="10160" b="6350"/>
            <wp:wrapSquare wrapText="bothSides"/>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8"/>
                    <a:stretch>
                      <a:fillRect/>
                    </a:stretch>
                  </pic:blipFill>
                  <pic:spPr>
                    <a:xfrm>
                      <a:off x="0" y="0"/>
                      <a:ext cx="5266690" cy="2355850"/>
                    </a:xfrm>
                    <a:prstGeom prst="rect">
                      <a:avLst/>
                    </a:prstGeom>
                    <a:noFill/>
                    <a:ln>
                      <a:noFill/>
                    </a:ln>
                  </pic:spPr>
                </pic:pic>
              </a:graphicData>
            </a:graphic>
          </wp:anchor>
        </w:drawing>
      </w:r>
      <w:r>
        <w:rPr>
          <w:rFonts w:hint="eastAsia" w:ascii="宋体" w:hAnsi="宋体" w:eastAsia="宋体" w:cs="宋体"/>
          <w:sz w:val="30"/>
          <w:szCs w:val="30"/>
          <w:lang w:val="en-US" w:eastAsia="zh-CN"/>
        </w:rPr>
        <w:t>3.工作台-金融产品-e保函-裕沣保函，点击产品详情进入e保函，或点击新增直接申请裕沣担保保函。</w:t>
      </w:r>
    </w:p>
    <w:p w14:paraId="57730B05">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drawing>
          <wp:anchor distT="0" distB="0" distL="114300" distR="114300" simplePos="0" relativeHeight="251660288" behindDoc="0" locked="0" layoutInCell="1" allowOverlap="1">
            <wp:simplePos x="0" y="0"/>
            <wp:positionH relativeFrom="column">
              <wp:posOffset>-30480</wp:posOffset>
            </wp:positionH>
            <wp:positionV relativeFrom="paragraph">
              <wp:posOffset>502285</wp:posOffset>
            </wp:positionV>
            <wp:extent cx="5273040" cy="2486025"/>
            <wp:effectExtent l="0" t="0" r="3810" b="9525"/>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5273040" cy="2486025"/>
                    </a:xfrm>
                    <a:prstGeom prst="rect">
                      <a:avLst/>
                    </a:prstGeom>
                    <a:noFill/>
                    <a:ln>
                      <a:noFill/>
                    </a:ln>
                  </pic:spPr>
                </pic:pic>
              </a:graphicData>
            </a:graphic>
          </wp:anchor>
        </w:drawing>
      </w:r>
      <w:r>
        <w:rPr>
          <w:rFonts w:hint="eastAsia" w:ascii="宋体" w:hAnsi="宋体" w:eastAsia="宋体" w:cs="宋体"/>
          <w:kern w:val="2"/>
          <w:sz w:val="30"/>
          <w:szCs w:val="30"/>
          <w:lang w:val="en-US" w:eastAsia="zh-CN" w:bidi="ar-SA"/>
        </w:rPr>
        <w:t>4.</w:t>
      </w:r>
      <w:r>
        <w:rPr>
          <w:rFonts w:hint="eastAsia" w:ascii="宋体" w:hAnsi="宋体" w:eastAsia="宋体" w:cs="宋体"/>
          <w:sz w:val="30"/>
          <w:szCs w:val="30"/>
          <w:lang w:val="en-US" w:eastAsia="zh-CN"/>
        </w:rPr>
        <w:t>工作台-投标-左下角小窗口。（仅供应商）</w:t>
      </w:r>
    </w:p>
    <w:p w14:paraId="00D9E46C">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36"/>
          <w:szCs w:val="36"/>
          <w:lang w:val="en-US" w:eastAsia="zh-CN"/>
        </w:rPr>
      </w:pPr>
      <w:r>
        <w:rPr>
          <w:rFonts w:hint="eastAsia" w:ascii="宋体" w:hAnsi="宋体" w:eastAsia="宋体" w:cs="宋体"/>
          <w:b w:val="0"/>
          <w:bCs w:val="0"/>
          <w:sz w:val="30"/>
          <w:szCs w:val="30"/>
          <w:lang w:val="en-US" w:eastAsia="zh-CN"/>
        </w:rPr>
        <w:t>5.</w:t>
      </w:r>
      <w:r>
        <w:rPr>
          <w:rFonts w:hint="eastAsia" w:ascii="宋体" w:hAnsi="宋体" w:eastAsia="宋体" w:cs="宋体"/>
          <w:sz w:val="30"/>
          <w:szCs w:val="30"/>
          <w:lang w:val="en-US" w:eastAsia="zh-CN"/>
        </w:rPr>
        <w:t>进入e保函产品展示界面后，选择裕沣担保保函，点击我要申请。</w:t>
      </w:r>
      <w:bookmarkStart w:id="0" w:name="_Toc21068"/>
      <w:bookmarkStart w:id="1" w:name="_Toc24873"/>
    </w:p>
    <w:p w14:paraId="01ECFB30">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36"/>
          <w:szCs w:val="36"/>
          <w:lang w:val="en-US" w:eastAsia="zh-CN"/>
        </w:rPr>
      </w:pPr>
      <w:r>
        <w:rPr>
          <w:rFonts w:hint="eastAsia" w:ascii="宋体" w:hAnsi="宋体" w:eastAsia="宋体" w:cs="宋体"/>
          <w:sz w:val="36"/>
          <w:szCs w:val="36"/>
          <w:lang w:val="en-US"/>
        </w:rPr>
        <w:drawing>
          <wp:anchor distT="0" distB="0" distL="114300" distR="114300" simplePos="0" relativeHeight="251661312" behindDoc="0" locked="0" layoutInCell="1" allowOverlap="1">
            <wp:simplePos x="0" y="0"/>
            <wp:positionH relativeFrom="column">
              <wp:posOffset>-38100</wp:posOffset>
            </wp:positionH>
            <wp:positionV relativeFrom="paragraph">
              <wp:posOffset>166370</wp:posOffset>
            </wp:positionV>
            <wp:extent cx="5257800" cy="2538730"/>
            <wp:effectExtent l="0" t="0" r="0" b="1397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stretch>
                      <a:fillRect/>
                    </a:stretch>
                  </pic:blipFill>
                  <pic:spPr>
                    <a:xfrm>
                      <a:off x="0" y="0"/>
                      <a:ext cx="5257800" cy="2538730"/>
                    </a:xfrm>
                    <a:prstGeom prst="rect">
                      <a:avLst/>
                    </a:prstGeom>
                    <a:noFill/>
                    <a:ln>
                      <a:noFill/>
                    </a:ln>
                  </pic:spPr>
                </pic:pic>
              </a:graphicData>
            </a:graphic>
          </wp:anchor>
        </w:drawing>
      </w:r>
    </w:p>
    <w:p w14:paraId="7F5A3E37">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36"/>
          <w:szCs w:val="36"/>
          <w:lang w:val="en-US" w:eastAsia="zh-CN"/>
        </w:rPr>
      </w:pPr>
      <w:r>
        <w:rPr>
          <w:rFonts w:hint="eastAsia" w:ascii="黑体" w:hAnsi="黑体" w:eastAsia="黑体" w:cs="黑体"/>
          <w:kern w:val="2"/>
          <w:sz w:val="36"/>
          <w:szCs w:val="36"/>
          <w:lang w:val="en-US" w:eastAsia="zh-CN" w:bidi="ar-SA"/>
        </w:rPr>
        <w:t>二、</w:t>
      </w:r>
      <w:r>
        <w:rPr>
          <w:rFonts w:hint="eastAsia" w:ascii="黑体" w:hAnsi="黑体" w:eastAsia="黑体" w:cs="黑体"/>
          <w:sz w:val="36"/>
          <w:szCs w:val="36"/>
          <w:lang w:val="en-US" w:eastAsia="zh-CN"/>
        </w:rPr>
        <w:t>投标保函申请</w:t>
      </w:r>
    </w:p>
    <w:p w14:paraId="4C1B95E8">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宋体" w:hAnsi="宋体" w:eastAsia="宋体" w:cs="宋体"/>
          <w:b/>
          <w:bCs/>
          <w:sz w:val="30"/>
          <w:szCs w:val="30"/>
          <w:lang w:val="en-US" w:eastAsia="zh-CN"/>
        </w:rPr>
      </w:pPr>
      <w:r>
        <w:rPr>
          <w:rFonts w:hint="eastAsia" w:ascii="宋体" w:hAnsi="宋体" w:eastAsia="宋体" w:cs="宋体"/>
          <w:b/>
          <w:bCs/>
          <w:sz w:val="30"/>
          <w:szCs w:val="30"/>
          <w:lang w:val="en-US" w:eastAsia="zh-CN"/>
        </w:rPr>
        <w:t>（一）浙建采平台</w:t>
      </w:r>
    </w:p>
    <w:p w14:paraId="7BB23A65">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1.基本信息填写。</w:t>
      </w:r>
    </w:p>
    <w:p w14:paraId="02F89986">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b w:val="0"/>
          <w:bCs w:val="0"/>
          <w:color w:val="FF0000"/>
          <w:sz w:val="30"/>
          <w:szCs w:val="30"/>
          <w:lang w:val="en-US" w:eastAsia="zh-CN"/>
        </w:rPr>
      </w:pPr>
      <w:r>
        <w:rPr>
          <w:rFonts w:hint="eastAsia" w:ascii="宋体" w:hAnsi="宋体" w:eastAsia="宋体" w:cs="宋体"/>
          <w:b w:val="0"/>
          <w:bCs w:val="0"/>
          <w:color w:val="FF0000"/>
          <w:sz w:val="30"/>
          <w:szCs w:val="30"/>
          <w:lang w:val="en-US" w:eastAsia="zh-CN"/>
        </w:rPr>
        <w:t>（1）申请人为企业</w:t>
      </w:r>
      <w:bookmarkEnd w:id="0"/>
      <w:bookmarkEnd w:id="1"/>
      <w:r>
        <w:rPr>
          <w:rFonts w:hint="eastAsia" w:ascii="宋体" w:hAnsi="宋体" w:eastAsia="宋体" w:cs="宋体"/>
          <w:b w:val="0"/>
          <w:bCs w:val="0"/>
          <w:color w:val="FF0000"/>
          <w:sz w:val="30"/>
          <w:szCs w:val="30"/>
          <w:lang w:val="en-US" w:eastAsia="zh-CN"/>
        </w:rPr>
        <w:t>时</w:t>
      </w:r>
    </w:p>
    <w:p w14:paraId="6BBD7552">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申请人需要填写的信息有项目名称，项目名称要与招标文件上的项目名称一致。然后选择商业保函-投标保函（目前投标保函只</w:t>
      </w:r>
      <w:r>
        <w:rPr>
          <w:rFonts w:hint="eastAsia" w:ascii="宋体" w:hAnsi="宋体" w:eastAsia="宋体" w:cs="宋体"/>
          <w:sz w:val="30"/>
          <w:szCs w:val="30"/>
          <w:lang w:val="en-US" w:eastAsia="zh-CN"/>
        </w:rPr>
        <w:drawing>
          <wp:anchor distT="0" distB="0" distL="114300" distR="114300" simplePos="0" relativeHeight="251662336" behindDoc="0" locked="0" layoutInCell="1" allowOverlap="1">
            <wp:simplePos x="0" y="0"/>
            <wp:positionH relativeFrom="column">
              <wp:posOffset>-38100</wp:posOffset>
            </wp:positionH>
            <wp:positionV relativeFrom="paragraph">
              <wp:posOffset>1094105</wp:posOffset>
            </wp:positionV>
            <wp:extent cx="5279390" cy="2613025"/>
            <wp:effectExtent l="0" t="0" r="16510" b="15875"/>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1"/>
                    <a:stretch>
                      <a:fillRect/>
                    </a:stretch>
                  </pic:blipFill>
                  <pic:spPr>
                    <a:xfrm>
                      <a:off x="0" y="0"/>
                      <a:ext cx="5279390" cy="2613025"/>
                    </a:xfrm>
                    <a:prstGeom prst="rect">
                      <a:avLst/>
                    </a:prstGeom>
                    <a:noFill/>
                    <a:ln>
                      <a:noFill/>
                    </a:ln>
                  </pic:spPr>
                </pic:pic>
              </a:graphicData>
            </a:graphic>
          </wp:anchor>
        </w:drawing>
      </w:r>
      <w:r>
        <w:rPr>
          <w:rFonts w:hint="eastAsia" w:ascii="宋体" w:hAnsi="宋体" w:eastAsia="宋体" w:cs="宋体"/>
          <w:sz w:val="30"/>
          <w:szCs w:val="30"/>
          <w:lang w:val="en-US" w:eastAsia="zh-CN"/>
        </w:rPr>
        <w:t>支持商业保函）。公司的基本信息系统会自动拉取，缺少的请补充填写。若是浙建集团旗下个分子公司申请，公司名称需要在下拉框里选择。所有信息都填写无误后，点击下一步。</w:t>
      </w:r>
    </w:p>
    <w:p w14:paraId="412A9772">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b w:val="0"/>
          <w:bCs w:val="0"/>
          <w:color w:val="FF0000"/>
          <w:sz w:val="30"/>
          <w:szCs w:val="30"/>
          <w:lang w:val="en-US" w:eastAsia="zh-CN"/>
        </w:rPr>
      </w:pPr>
      <w:r>
        <w:rPr>
          <w:rFonts w:hint="eastAsia" w:ascii="宋体" w:hAnsi="宋体" w:eastAsia="宋体" w:cs="宋体"/>
          <w:b w:val="0"/>
          <w:bCs w:val="0"/>
          <w:color w:val="FF0000"/>
          <w:sz w:val="30"/>
          <w:szCs w:val="30"/>
          <w:lang w:val="en-US" w:eastAsia="zh-CN"/>
        </w:rPr>
        <w:t>（2）申请人为班组时</w:t>
      </w:r>
    </w:p>
    <w:p w14:paraId="09D13232">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sz w:val="30"/>
          <w:szCs w:val="30"/>
          <w:lang w:val="en-US" w:eastAsia="zh-CN"/>
        </w:rPr>
      </w:pPr>
      <w:r>
        <w:rPr>
          <w:rFonts w:hint="default" w:ascii="宋体" w:hAnsi="宋体" w:eastAsia="宋体" w:cs="宋体"/>
          <w:b/>
          <w:bCs/>
          <w:sz w:val="30"/>
          <w:szCs w:val="30"/>
          <w:lang w:val="en-US" w:eastAsia="zh-CN"/>
        </w:rPr>
        <w:drawing>
          <wp:anchor distT="0" distB="0" distL="114300" distR="114300" simplePos="0" relativeHeight="251668480" behindDoc="0" locked="0" layoutInCell="1" allowOverlap="1">
            <wp:simplePos x="0" y="0"/>
            <wp:positionH relativeFrom="column">
              <wp:posOffset>-9525</wp:posOffset>
            </wp:positionH>
            <wp:positionV relativeFrom="paragraph">
              <wp:posOffset>1790065</wp:posOffset>
            </wp:positionV>
            <wp:extent cx="5266690" cy="2693035"/>
            <wp:effectExtent l="0" t="0" r="10160" b="12065"/>
            <wp:wrapSquare wrapText="bothSides"/>
            <wp:docPr id="16" name="图片 16" descr="71f729c71843338716383e4ab30af6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71f729c71843338716383e4ab30af66f"/>
                    <pic:cNvPicPr>
                      <a:picLocks noChangeAspect="1"/>
                    </pic:cNvPicPr>
                  </pic:nvPicPr>
                  <pic:blipFill>
                    <a:blip r:embed="rId12"/>
                    <a:stretch>
                      <a:fillRect/>
                    </a:stretch>
                  </pic:blipFill>
                  <pic:spPr>
                    <a:xfrm>
                      <a:off x="0" y="0"/>
                      <a:ext cx="5266690" cy="2693035"/>
                    </a:xfrm>
                    <a:prstGeom prst="rect">
                      <a:avLst/>
                    </a:prstGeom>
                  </pic:spPr>
                </pic:pic>
              </a:graphicData>
            </a:graphic>
          </wp:anchor>
        </w:drawing>
      </w:r>
      <w:r>
        <w:rPr>
          <w:rFonts w:hint="eastAsia" w:ascii="宋体" w:hAnsi="宋体" w:eastAsia="宋体" w:cs="宋体"/>
          <w:sz w:val="30"/>
          <w:szCs w:val="30"/>
          <w:lang w:val="en-US" w:eastAsia="zh-CN"/>
        </w:rPr>
        <w:t>申请人需要填写的信息有项目名称，项目名称要与招标文件上的项目名称一致。然后选择商业保函-投标保函（裕沣担保投标保函只支持商业保函）。申请人姓名和申请人身份证号系统会自动拉取，补充填写班组长信息，所有信息都填写无误后，点击下一步。</w:t>
      </w:r>
    </w:p>
    <w:p w14:paraId="73BB39F2">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val="en-US" w:eastAsia="zh-CN"/>
        </w:rPr>
      </w:pPr>
      <w:r>
        <w:rPr>
          <w:rFonts w:hint="eastAsia" w:ascii="宋体" w:hAnsi="宋体" w:eastAsia="宋体" w:cs="宋体"/>
          <w:b/>
          <w:bCs/>
          <w:sz w:val="30"/>
          <w:szCs w:val="30"/>
          <w:lang w:val="en-US" w:eastAsia="zh-CN"/>
        </w:rPr>
        <w:t>2.签署产品开通协议。</w:t>
      </w:r>
      <w:r>
        <w:rPr>
          <w:rFonts w:hint="eastAsia" w:ascii="宋体" w:hAnsi="宋体" w:eastAsia="宋体" w:cs="宋体"/>
          <w:sz w:val="30"/>
          <w:szCs w:val="30"/>
          <w:lang w:val="en-US" w:eastAsia="zh-CN"/>
        </w:rPr>
        <w:t>首次申请，会弹出e保函产品的开通协议，请仔细阅读协议全部条款。阅读并确认无误后，勾选已阅读，点击同意继续。进入裕沣开函系统。</w:t>
      </w:r>
    </w:p>
    <w:p w14:paraId="20040F60">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val="en-US" w:eastAsia="zh-CN"/>
        </w:rPr>
      </w:pPr>
      <w:r>
        <w:rPr>
          <w:rFonts w:hint="default" w:ascii="宋体" w:hAnsi="宋体" w:eastAsia="宋体" w:cs="宋体"/>
          <w:b/>
          <w:bCs/>
          <w:sz w:val="30"/>
          <w:szCs w:val="30"/>
          <w:lang w:val="en-US"/>
        </w:rPr>
        <w:drawing>
          <wp:anchor distT="0" distB="0" distL="114300" distR="114300" simplePos="0" relativeHeight="251663360" behindDoc="0" locked="0" layoutInCell="1" allowOverlap="1">
            <wp:simplePos x="0" y="0"/>
            <wp:positionH relativeFrom="column">
              <wp:posOffset>10160</wp:posOffset>
            </wp:positionH>
            <wp:positionV relativeFrom="paragraph">
              <wp:posOffset>107315</wp:posOffset>
            </wp:positionV>
            <wp:extent cx="5266055" cy="2803525"/>
            <wp:effectExtent l="0" t="0" r="10795" b="15875"/>
            <wp:wrapSquare wrapText="bothSides"/>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3"/>
                    <a:stretch>
                      <a:fillRect/>
                    </a:stretch>
                  </pic:blipFill>
                  <pic:spPr>
                    <a:xfrm>
                      <a:off x="0" y="0"/>
                      <a:ext cx="5266055" cy="2803525"/>
                    </a:xfrm>
                    <a:prstGeom prst="rect">
                      <a:avLst/>
                    </a:prstGeom>
                  </pic:spPr>
                </pic:pic>
              </a:graphicData>
            </a:graphic>
          </wp:anchor>
        </w:drawing>
      </w:r>
      <w:r>
        <w:rPr>
          <w:rFonts w:hint="eastAsia" w:ascii="黑体" w:hAnsi="黑体" w:eastAsia="黑体" w:cs="黑体"/>
          <w:b w:val="0"/>
          <w:bCs w:val="0"/>
          <w:sz w:val="32"/>
          <w:szCs w:val="32"/>
          <w:lang w:val="en-US" w:eastAsia="zh-CN"/>
        </w:rPr>
        <w:t>（二）裕沣开函系统</w:t>
      </w:r>
    </w:p>
    <w:p w14:paraId="797F15E3">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宋体" w:hAnsi="宋体" w:eastAsia="宋体" w:cs="宋体"/>
          <w:b/>
          <w:bCs/>
          <w:sz w:val="30"/>
          <w:szCs w:val="30"/>
          <w:lang w:val="en-US" w:eastAsia="zh-CN"/>
        </w:rPr>
      </w:pPr>
      <w:r>
        <w:rPr>
          <w:rFonts w:hint="eastAsia" w:ascii="宋体" w:hAnsi="宋体" w:eastAsia="宋体" w:cs="宋体"/>
          <w:b/>
          <w:bCs/>
          <w:sz w:val="30"/>
          <w:szCs w:val="30"/>
          <w:lang w:val="en-US" w:eastAsia="zh-CN"/>
        </w:rPr>
        <w:t>1.订单提交</w:t>
      </w:r>
    </w:p>
    <w:p w14:paraId="4DF15577">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b w:val="0"/>
          <w:bCs w:val="0"/>
          <w:sz w:val="30"/>
          <w:szCs w:val="30"/>
          <w:lang w:val="en-US" w:eastAsia="zh-CN"/>
        </w:rPr>
      </w:pPr>
      <w:r>
        <w:rPr>
          <w:rFonts w:hint="eastAsia" w:ascii="宋体" w:hAnsi="宋体" w:eastAsia="宋体" w:cs="宋体"/>
          <w:b w:val="0"/>
          <w:bCs w:val="0"/>
          <w:sz w:val="30"/>
          <w:szCs w:val="30"/>
          <w:lang w:val="en-US" w:eastAsia="zh-CN"/>
        </w:rPr>
        <w:t>1.1承接页信息补充。</w:t>
      </w:r>
    </w:p>
    <w:p w14:paraId="28C4DC5A">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lang w:val="en-US" w:eastAsia="zh-CN"/>
        </w:rPr>
      </w:pPr>
      <w:r>
        <w:rPr>
          <w:rFonts w:hint="default" w:ascii="宋体" w:hAnsi="宋体" w:eastAsia="宋体" w:cs="宋体"/>
          <w:b/>
          <w:bCs/>
          <w:sz w:val="30"/>
          <w:szCs w:val="30"/>
          <w:lang w:val="en-US" w:eastAsia="zh-CN"/>
        </w:rPr>
        <w:drawing>
          <wp:anchor distT="0" distB="0" distL="114300" distR="114300" simplePos="0" relativeHeight="251669504" behindDoc="0" locked="0" layoutInCell="1" allowOverlap="1">
            <wp:simplePos x="0" y="0"/>
            <wp:positionH relativeFrom="column">
              <wp:posOffset>10795</wp:posOffset>
            </wp:positionH>
            <wp:positionV relativeFrom="paragraph">
              <wp:posOffset>1154430</wp:posOffset>
            </wp:positionV>
            <wp:extent cx="5235575" cy="2430780"/>
            <wp:effectExtent l="0" t="0" r="3175" b="7620"/>
            <wp:wrapSquare wrapText="bothSides"/>
            <wp:docPr id="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
                    <pic:cNvPicPr>
                      <a:picLocks noChangeAspect="1"/>
                    </pic:cNvPicPr>
                  </pic:nvPicPr>
                  <pic:blipFill>
                    <a:blip r:embed="rId14"/>
                    <a:stretch>
                      <a:fillRect/>
                    </a:stretch>
                  </pic:blipFill>
                  <pic:spPr>
                    <a:xfrm>
                      <a:off x="0" y="0"/>
                      <a:ext cx="5235575" cy="2430780"/>
                    </a:xfrm>
                    <a:prstGeom prst="rect">
                      <a:avLst/>
                    </a:prstGeom>
                    <a:noFill/>
                    <a:ln>
                      <a:noFill/>
                    </a:ln>
                  </pic:spPr>
                </pic:pic>
              </a:graphicData>
            </a:graphic>
          </wp:anchor>
        </w:drawing>
      </w:r>
      <w:r>
        <w:rPr>
          <w:rFonts w:hint="eastAsia" w:ascii="宋体" w:hAnsi="宋体" w:eastAsia="宋体" w:cs="宋体"/>
          <w:sz w:val="30"/>
          <w:szCs w:val="30"/>
          <w:lang w:val="en-US" w:eastAsia="zh-CN"/>
        </w:rPr>
        <w:t>用户进入承接页后，需先填写完整表单内信息并提交申请。上传招标文件，并按照招标文件要求，填写受益人信息（一般为招标人），担保金额填写投标保证金金额。</w:t>
      </w:r>
    </w:p>
    <w:p w14:paraId="11A7605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color w:val="FF0000"/>
          <w:sz w:val="30"/>
          <w:szCs w:val="30"/>
          <w:lang w:val="en-US" w:eastAsia="zh-CN"/>
        </w:rPr>
      </w:pPr>
      <w:r>
        <w:rPr>
          <w:rFonts w:hint="eastAsia" w:ascii="宋体" w:hAnsi="宋体" w:eastAsia="宋体" w:cs="宋体"/>
          <w:b w:val="0"/>
          <w:bCs w:val="0"/>
          <w:color w:val="FF0000"/>
          <w:sz w:val="30"/>
          <w:szCs w:val="30"/>
          <w:lang w:val="en-US" w:eastAsia="zh-CN"/>
        </w:rPr>
        <w:t>（1）申请人为企业时</w:t>
      </w:r>
    </w:p>
    <w:p w14:paraId="1428D56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30"/>
          <w:szCs w:val="30"/>
          <w:lang w:val="en-US" w:eastAsia="zh-CN"/>
        </w:rPr>
      </w:pPr>
      <w:r>
        <w:rPr>
          <w:rFonts w:hint="default" w:ascii="宋体" w:hAnsi="宋体" w:eastAsia="宋体" w:cs="宋体"/>
          <w:b/>
          <w:bCs/>
          <w:sz w:val="30"/>
          <w:szCs w:val="30"/>
          <w:lang w:val="en-US" w:eastAsia="zh-CN"/>
        </w:rPr>
        <w:drawing>
          <wp:anchor distT="0" distB="0" distL="114300" distR="114300" simplePos="0" relativeHeight="251670528" behindDoc="0" locked="0" layoutInCell="1" allowOverlap="1">
            <wp:simplePos x="0" y="0"/>
            <wp:positionH relativeFrom="column">
              <wp:posOffset>110490</wp:posOffset>
            </wp:positionH>
            <wp:positionV relativeFrom="paragraph">
              <wp:posOffset>1224280</wp:posOffset>
            </wp:positionV>
            <wp:extent cx="5097780" cy="2559050"/>
            <wp:effectExtent l="0" t="0" r="7620" b="12700"/>
            <wp:wrapSquare wrapText="bothSides"/>
            <wp:docPr id="4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
                    <pic:cNvPicPr>
                      <a:picLocks noChangeAspect="1"/>
                    </pic:cNvPicPr>
                  </pic:nvPicPr>
                  <pic:blipFill>
                    <a:blip r:embed="rId15"/>
                    <a:stretch>
                      <a:fillRect/>
                    </a:stretch>
                  </pic:blipFill>
                  <pic:spPr>
                    <a:xfrm>
                      <a:off x="0" y="0"/>
                      <a:ext cx="5097780" cy="2559050"/>
                    </a:xfrm>
                    <a:prstGeom prst="rect">
                      <a:avLst/>
                    </a:prstGeom>
                    <a:noFill/>
                    <a:ln>
                      <a:noFill/>
                    </a:ln>
                  </pic:spPr>
                </pic:pic>
              </a:graphicData>
            </a:graphic>
          </wp:anchor>
        </w:drawing>
      </w:r>
      <w:r>
        <w:rPr>
          <w:rFonts w:hint="eastAsia" w:ascii="宋体" w:hAnsi="宋体" w:eastAsia="宋体" w:cs="宋体"/>
          <w:sz w:val="30"/>
          <w:szCs w:val="30"/>
          <w:lang w:val="en-US" w:eastAsia="zh-CN"/>
        </w:rPr>
        <w:t>下拉补充剩余信息。经办人信息请填写实际经手保函申请的人员信息，担保公司可能需要联系经办人。企业主体可选择申请普票或专票。上传企业营业执照以及法人身份证正反面。</w:t>
      </w:r>
    </w:p>
    <w:p w14:paraId="338D567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b w:val="0"/>
          <w:bCs w:val="0"/>
          <w:color w:val="FF0000"/>
          <w:sz w:val="30"/>
          <w:szCs w:val="30"/>
          <w:lang w:val="en-US" w:eastAsia="zh-CN"/>
        </w:rPr>
      </w:pPr>
      <w:r>
        <w:rPr>
          <w:rFonts w:hint="eastAsia" w:ascii="宋体" w:hAnsi="宋体" w:eastAsia="宋体" w:cs="宋体"/>
          <w:b w:val="0"/>
          <w:bCs w:val="0"/>
          <w:color w:val="FF0000"/>
          <w:sz w:val="30"/>
          <w:szCs w:val="30"/>
          <w:lang w:val="en-US" w:eastAsia="zh-CN"/>
        </w:rPr>
        <w:t>（2）申请人为班组时</w:t>
      </w:r>
    </w:p>
    <w:p w14:paraId="24942CD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下拉补充剩余信息。经办人信息请填写实际经手保函申请的人员信息，担保公司可能需要联系经办人。班组只可申请普票。上传施工班组长身份证正反面。</w:t>
      </w:r>
    </w:p>
    <w:p w14:paraId="6879D22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30"/>
          <w:szCs w:val="30"/>
          <w:lang w:val="en-US" w:eastAsia="zh-CN"/>
        </w:rPr>
      </w:pPr>
      <w:r>
        <w:drawing>
          <wp:inline distT="0" distB="0" distL="114300" distR="114300">
            <wp:extent cx="5280025" cy="2688590"/>
            <wp:effectExtent l="0" t="0" r="15875" b="16510"/>
            <wp:docPr id="5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9"/>
                    <pic:cNvPicPr>
                      <a:picLocks noChangeAspect="1"/>
                    </pic:cNvPicPr>
                  </pic:nvPicPr>
                  <pic:blipFill>
                    <a:blip r:embed="rId16"/>
                    <a:stretch>
                      <a:fillRect/>
                    </a:stretch>
                  </pic:blipFill>
                  <pic:spPr>
                    <a:xfrm>
                      <a:off x="0" y="0"/>
                      <a:ext cx="5280025" cy="2688590"/>
                    </a:xfrm>
                    <a:prstGeom prst="rect">
                      <a:avLst/>
                    </a:prstGeom>
                    <a:noFill/>
                    <a:ln>
                      <a:noFill/>
                    </a:ln>
                  </pic:spPr>
                </pic:pic>
              </a:graphicData>
            </a:graphic>
          </wp:inline>
        </w:drawing>
      </w:r>
    </w:p>
    <w:p w14:paraId="1CE7CE2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30"/>
          <w:szCs w:val="30"/>
          <w:lang w:val="en-US" w:eastAsia="zh-CN"/>
        </w:rPr>
      </w:pPr>
    </w:p>
    <w:p w14:paraId="5FCBB60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30"/>
          <w:szCs w:val="30"/>
          <w:lang w:val="en-US" w:eastAsia="zh-CN"/>
        </w:rPr>
      </w:pPr>
      <w:r>
        <w:rPr>
          <w:rFonts w:hint="eastAsia" w:ascii="宋体" w:hAnsi="宋体" w:eastAsia="宋体" w:cs="宋体"/>
          <w:b w:val="0"/>
          <w:bCs w:val="0"/>
          <w:sz w:val="30"/>
          <w:szCs w:val="30"/>
          <w:lang w:val="en-US" w:eastAsia="zh-CN"/>
        </w:rPr>
        <w:t>1.2签约并提交。</w:t>
      </w:r>
    </w:p>
    <w:p w14:paraId="4E73349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30"/>
          <w:szCs w:val="30"/>
          <w:lang w:val="en-US" w:eastAsia="zh-CN"/>
        </w:rPr>
      </w:pPr>
      <w:r>
        <w:rPr>
          <w:rFonts w:hint="default" w:ascii="宋体" w:hAnsi="宋体" w:eastAsia="宋体" w:cs="宋体"/>
          <w:b/>
          <w:bCs/>
          <w:sz w:val="30"/>
          <w:szCs w:val="30"/>
          <w:lang w:val="en-US" w:eastAsia="zh-CN"/>
        </w:rPr>
        <w:drawing>
          <wp:anchor distT="0" distB="0" distL="114300" distR="114300" simplePos="0" relativeHeight="251671552" behindDoc="0" locked="0" layoutInCell="1" allowOverlap="1">
            <wp:simplePos x="0" y="0"/>
            <wp:positionH relativeFrom="column">
              <wp:posOffset>28575</wp:posOffset>
            </wp:positionH>
            <wp:positionV relativeFrom="paragraph">
              <wp:posOffset>981075</wp:posOffset>
            </wp:positionV>
            <wp:extent cx="5231765" cy="2863850"/>
            <wp:effectExtent l="0" t="0" r="6985" b="12700"/>
            <wp:wrapSquare wrapText="bothSides"/>
            <wp:docPr id="5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8"/>
                    <pic:cNvPicPr>
                      <a:picLocks noChangeAspect="1"/>
                    </pic:cNvPicPr>
                  </pic:nvPicPr>
                  <pic:blipFill>
                    <a:blip r:embed="rId17"/>
                    <a:stretch>
                      <a:fillRect/>
                    </a:stretch>
                  </pic:blipFill>
                  <pic:spPr>
                    <a:xfrm>
                      <a:off x="0" y="0"/>
                      <a:ext cx="5231765" cy="2863850"/>
                    </a:xfrm>
                    <a:prstGeom prst="rect">
                      <a:avLst/>
                    </a:prstGeom>
                    <a:noFill/>
                    <a:ln>
                      <a:noFill/>
                    </a:ln>
                  </pic:spPr>
                </pic:pic>
              </a:graphicData>
            </a:graphic>
          </wp:anchor>
        </w:drawing>
      </w:r>
      <w:r>
        <w:rPr>
          <w:rFonts w:hint="eastAsia" w:ascii="宋体" w:hAnsi="宋体" w:eastAsia="宋体" w:cs="宋体"/>
          <w:sz w:val="30"/>
          <w:szCs w:val="30"/>
          <w:lang w:val="en-US" w:eastAsia="zh-CN"/>
        </w:rPr>
        <w:t>订单信息补充完成后，请仔细阅读投标保函申请书，此为电子担保协议。无异议的话，勾选我已阅读并同意，然后提交申请。</w:t>
      </w:r>
    </w:p>
    <w:p w14:paraId="616CEDCB">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宋体" w:hAnsi="宋体" w:eastAsia="宋体" w:cs="宋体"/>
          <w:b/>
          <w:bCs/>
          <w:sz w:val="30"/>
          <w:szCs w:val="30"/>
          <w:lang w:val="en-US" w:eastAsia="zh-CN"/>
        </w:rPr>
      </w:pPr>
      <w:r>
        <w:rPr>
          <w:rFonts w:hint="eastAsia" w:ascii="宋体" w:hAnsi="宋体" w:eastAsia="宋体" w:cs="宋体"/>
          <w:b/>
          <w:bCs/>
          <w:sz w:val="30"/>
          <w:szCs w:val="30"/>
          <w:lang w:val="en-US" w:eastAsia="zh-CN"/>
        </w:rPr>
        <w:t>2.订单审核</w:t>
      </w:r>
    </w:p>
    <w:p w14:paraId="02F7A031">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sz w:val="30"/>
          <w:szCs w:val="30"/>
          <w:lang w:val="en-US" w:eastAsia="zh-CN"/>
        </w:rPr>
      </w:pPr>
      <w:r>
        <w:rPr>
          <w:rFonts w:hint="default" w:ascii="宋体" w:hAnsi="宋体" w:eastAsia="宋体" w:cs="宋体"/>
          <w:sz w:val="30"/>
          <w:szCs w:val="30"/>
          <w:lang w:val="en-US"/>
        </w:rPr>
        <w:drawing>
          <wp:anchor distT="0" distB="0" distL="114300" distR="114300" simplePos="0" relativeHeight="251664384" behindDoc="0" locked="0" layoutInCell="1" allowOverlap="1">
            <wp:simplePos x="0" y="0"/>
            <wp:positionH relativeFrom="column">
              <wp:posOffset>35560</wp:posOffset>
            </wp:positionH>
            <wp:positionV relativeFrom="paragraph">
              <wp:posOffset>850265</wp:posOffset>
            </wp:positionV>
            <wp:extent cx="5179060" cy="2702560"/>
            <wp:effectExtent l="0" t="0" r="2540" b="2540"/>
            <wp:wrapSquare wrapText="bothSides"/>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8"/>
                    <a:stretch>
                      <a:fillRect/>
                    </a:stretch>
                  </pic:blipFill>
                  <pic:spPr>
                    <a:xfrm>
                      <a:off x="0" y="0"/>
                      <a:ext cx="5179060" cy="2702560"/>
                    </a:xfrm>
                    <a:prstGeom prst="rect">
                      <a:avLst/>
                    </a:prstGeom>
                  </pic:spPr>
                </pic:pic>
              </a:graphicData>
            </a:graphic>
          </wp:anchor>
        </w:drawing>
      </w:r>
      <w:r>
        <w:rPr>
          <w:rFonts w:hint="eastAsia" w:ascii="宋体" w:hAnsi="宋体" w:eastAsia="宋体" w:cs="宋体"/>
          <w:sz w:val="30"/>
          <w:szCs w:val="30"/>
          <w:lang w:val="en-US" w:eastAsia="zh-CN"/>
        </w:rPr>
        <w:t>2.1申请提交后需要等待担保公司的审核，因为是人工审核，所以时间肯能会久一点，若是着急，可以询问客服。</w:t>
      </w:r>
    </w:p>
    <w:p w14:paraId="10AC5225">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sz w:val="30"/>
          <w:szCs w:val="30"/>
          <w:lang w:val="en-US" w:eastAsia="zh-CN"/>
        </w:rPr>
      </w:pPr>
      <w:r>
        <w:rPr>
          <w:rFonts w:hint="default" w:ascii="宋体" w:hAnsi="宋体" w:eastAsia="宋体" w:cs="宋体"/>
          <w:sz w:val="30"/>
          <w:szCs w:val="30"/>
          <w:lang w:val="en-US"/>
        </w:rPr>
        <w:drawing>
          <wp:anchor distT="0" distB="0" distL="114300" distR="114300" simplePos="0" relativeHeight="251665408" behindDoc="0" locked="0" layoutInCell="1" allowOverlap="1">
            <wp:simplePos x="0" y="0"/>
            <wp:positionH relativeFrom="column">
              <wp:posOffset>9525</wp:posOffset>
            </wp:positionH>
            <wp:positionV relativeFrom="paragraph">
              <wp:posOffset>1442720</wp:posOffset>
            </wp:positionV>
            <wp:extent cx="5273040" cy="3155950"/>
            <wp:effectExtent l="0" t="0" r="3810" b="6350"/>
            <wp:wrapSquare wrapText="bothSides"/>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19"/>
                    <a:stretch>
                      <a:fillRect/>
                    </a:stretch>
                  </pic:blipFill>
                  <pic:spPr>
                    <a:xfrm>
                      <a:off x="0" y="0"/>
                      <a:ext cx="5273040" cy="3155950"/>
                    </a:xfrm>
                    <a:prstGeom prst="rect">
                      <a:avLst/>
                    </a:prstGeom>
                    <a:noFill/>
                    <a:ln>
                      <a:noFill/>
                    </a:ln>
                  </pic:spPr>
                </pic:pic>
              </a:graphicData>
            </a:graphic>
          </wp:anchor>
        </w:drawing>
      </w:r>
      <w:r>
        <w:rPr>
          <w:rFonts w:hint="eastAsia" w:ascii="宋体" w:hAnsi="宋体" w:eastAsia="宋体" w:cs="宋体"/>
          <w:sz w:val="30"/>
          <w:szCs w:val="30"/>
          <w:lang w:val="en-US" w:eastAsia="zh-CN"/>
        </w:rPr>
        <w:t>2.2如果审核这步等待时间较久，您已经退出裕沣开函系统，那么可以在浙建采平台-工作台-金融产品-裕沣保函相应的申请单信息里查看审核结果。如果审核已经通过，就可以点击相应申请单的查看详情按钮进入裕沣开函系统继续该保函申请的操作。</w:t>
      </w:r>
    </w:p>
    <w:p w14:paraId="43349CD8">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b/>
          <w:bCs/>
          <w:sz w:val="30"/>
          <w:szCs w:val="30"/>
          <w:lang w:eastAsia="zh-CN"/>
        </w:rPr>
      </w:pPr>
      <w:r>
        <w:rPr>
          <w:rFonts w:hint="eastAsia" w:ascii="宋体" w:hAnsi="宋体" w:eastAsia="宋体" w:cs="宋体"/>
          <w:b/>
          <w:bCs/>
          <w:sz w:val="30"/>
          <w:szCs w:val="30"/>
        </w:rPr>
        <w:drawing>
          <wp:anchor distT="0" distB="0" distL="114300" distR="114300" simplePos="0" relativeHeight="251672576" behindDoc="0" locked="0" layoutInCell="1" allowOverlap="1">
            <wp:simplePos x="0" y="0"/>
            <wp:positionH relativeFrom="column">
              <wp:posOffset>-9525</wp:posOffset>
            </wp:positionH>
            <wp:positionV relativeFrom="paragraph">
              <wp:posOffset>4673600</wp:posOffset>
            </wp:positionV>
            <wp:extent cx="5266055" cy="2454910"/>
            <wp:effectExtent l="0" t="0" r="10795" b="2540"/>
            <wp:wrapSquare wrapText="bothSides"/>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20"/>
                    <a:stretch>
                      <a:fillRect/>
                    </a:stretch>
                  </pic:blipFill>
                  <pic:spPr>
                    <a:xfrm>
                      <a:off x="0" y="0"/>
                      <a:ext cx="5266055" cy="2454910"/>
                    </a:xfrm>
                    <a:prstGeom prst="rect">
                      <a:avLst/>
                    </a:prstGeom>
                    <a:noFill/>
                    <a:ln>
                      <a:noFill/>
                    </a:ln>
                  </pic:spPr>
                </pic:pic>
              </a:graphicData>
            </a:graphic>
          </wp:anchor>
        </w:drawing>
      </w:r>
      <w:r>
        <w:rPr>
          <w:rFonts w:hint="eastAsia" w:ascii="宋体" w:hAnsi="宋体" w:eastAsia="宋体" w:cs="宋体"/>
          <w:b/>
          <w:bCs/>
          <w:kern w:val="2"/>
          <w:sz w:val="30"/>
          <w:szCs w:val="30"/>
          <w:lang w:val="en-US" w:eastAsia="zh-CN" w:bidi="ar-SA"/>
        </w:rPr>
        <w:t>3.</w:t>
      </w:r>
      <w:r>
        <w:rPr>
          <w:rFonts w:hint="eastAsia" w:ascii="宋体" w:hAnsi="宋体" w:eastAsia="宋体" w:cs="宋体"/>
          <w:b/>
          <w:bCs/>
          <w:sz w:val="30"/>
          <w:szCs w:val="30"/>
          <w:lang w:val="en-US" w:eastAsia="zh-CN"/>
        </w:rPr>
        <w:t>保费支付。</w:t>
      </w:r>
      <w:r>
        <w:rPr>
          <w:rFonts w:hint="eastAsia" w:ascii="宋体" w:hAnsi="宋体" w:eastAsia="宋体" w:cs="宋体"/>
          <w:sz w:val="30"/>
          <w:szCs w:val="30"/>
          <w:lang w:val="en-US" w:eastAsia="zh-CN"/>
        </w:rPr>
        <w:t>审核通过后请按要求缴纳保费。按照上面显示的收款账户及保费金额向担保公司支付保费。付款需要公对公转账，请务必将【打款序列号】填写到【备注/附言/用途】中并且只要填写序列号即可，以免系统匹配失败。</w:t>
      </w:r>
    </w:p>
    <w:p w14:paraId="0A19A5C8">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4.出函。</w:t>
      </w:r>
      <w:r>
        <w:rPr>
          <w:rFonts w:hint="eastAsia" w:ascii="宋体" w:hAnsi="宋体" w:eastAsia="宋体" w:cs="宋体"/>
          <w:sz w:val="30"/>
          <w:szCs w:val="30"/>
          <w:lang w:val="en-US" w:eastAsia="zh-CN"/>
        </w:rPr>
        <w:t>保费支付成功后，系统将在30分钟内自动出函。</w:t>
      </w:r>
    </w:p>
    <w:p w14:paraId="7020AC83">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若已退出开函系统，出函状态在浙建采平台-工作台-金融产品-裕沣保函的相应申请单查看，因为申请单信息较多，需要往右拉动查看。若已出函，就可以在保函文件这里下载电子保函。若长时间未出函，可能是保费付款有误，请及时联系客服进行询问。</w:t>
      </w:r>
    </w:p>
    <w:p w14:paraId="074C19A4">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b/>
          <w:bCs/>
          <w:sz w:val="30"/>
          <w:szCs w:val="30"/>
          <w:lang w:val="en-US" w:eastAsia="zh-CN"/>
        </w:rPr>
      </w:pPr>
      <w:r>
        <w:rPr>
          <w:rFonts w:hint="eastAsia" w:ascii="宋体" w:hAnsi="宋体" w:eastAsia="宋体" w:cs="宋体"/>
          <w:sz w:val="30"/>
          <w:szCs w:val="30"/>
        </w:rPr>
        <w:drawing>
          <wp:anchor distT="0" distB="0" distL="114300" distR="114300" simplePos="0" relativeHeight="251666432" behindDoc="1" locked="0" layoutInCell="1" allowOverlap="1">
            <wp:simplePos x="0" y="0"/>
            <wp:positionH relativeFrom="column">
              <wp:posOffset>45085</wp:posOffset>
            </wp:positionH>
            <wp:positionV relativeFrom="paragraph">
              <wp:posOffset>142875</wp:posOffset>
            </wp:positionV>
            <wp:extent cx="5241925" cy="2464435"/>
            <wp:effectExtent l="0" t="0" r="15875" b="0"/>
            <wp:wrapTight wrapText="bothSides">
              <wp:wrapPolygon>
                <wp:start x="0" y="0"/>
                <wp:lineTo x="0" y="21372"/>
                <wp:lineTo x="21508" y="21372"/>
                <wp:lineTo x="21508" y="0"/>
                <wp:lineTo x="0" y="0"/>
              </wp:wrapPolygon>
            </wp:wrapTight>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pic:cNvPicPr>
                      <a:picLocks noChangeAspect="1"/>
                    </pic:cNvPicPr>
                  </pic:nvPicPr>
                  <pic:blipFill>
                    <a:blip r:embed="rId21"/>
                    <a:stretch>
                      <a:fillRect/>
                    </a:stretch>
                  </pic:blipFill>
                  <pic:spPr>
                    <a:xfrm>
                      <a:off x="0" y="0"/>
                      <a:ext cx="5241925" cy="2464435"/>
                    </a:xfrm>
                    <a:prstGeom prst="rect">
                      <a:avLst/>
                    </a:prstGeom>
                  </pic:spPr>
                </pic:pic>
              </a:graphicData>
            </a:graphic>
          </wp:anchor>
        </w:drawing>
      </w:r>
      <w:r>
        <w:rPr>
          <w:rFonts w:hint="eastAsia" w:ascii="宋体" w:hAnsi="宋体" w:eastAsia="宋体" w:cs="宋体"/>
          <w:b/>
          <w:bCs/>
          <w:sz w:val="30"/>
          <w:szCs w:val="30"/>
          <w:lang w:val="en-US" w:eastAsia="zh-CN"/>
        </w:rPr>
        <w:t>5.发票申请。</w:t>
      </w:r>
    </w:p>
    <w:p w14:paraId="226D660C">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drawing>
          <wp:anchor distT="0" distB="0" distL="114300" distR="114300" simplePos="0" relativeHeight="251673600" behindDoc="0" locked="0" layoutInCell="1" allowOverlap="1">
            <wp:simplePos x="0" y="0"/>
            <wp:positionH relativeFrom="column">
              <wp:posOffset>0</wp:posOffset>
            </wp:positionH>
            <wp:positionV relativeFrom="paragraph">
              <wp:posOffset>1470025</wp:posOffset>
            </wp:positionV>
            <wp:extent cx="5231130" cy="2474595"/>
            <wp:effectExtent l="0" t="0" r="7620" b="1905"/>
            <wp:wrapSquare wrapText="bothSides"/>
            <wp:docPr id="6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5"/>
                    <pic:cNvPicPr>
                      <a:picLocks noChangeAspect="1"/>
                    </pic:cNvPicPr>
                  </pic:nvPicPr>
                  <pic:blipFill>
                    <a:blip r:embed="rId22"/>
                    <a:stretch>
                      <a:fillRect/>
                    </a:stretch>
                  </pic:blipFill>
                  <pic:spPr>
                    <a:xfrm>
                      <a:off x="0" y="0"/>
                      <a:ext cx="5231130" cy="2474595"/>
                    </a:xfrm>
                    <a:prstGeom prst="rect">
                      <a:avLst/>
                    </a:prstGeom>
                    <a:noFill/>
                    <a:ln>
                      <a:noFill/>
                    </a:ln>
                  </pic:spPr>
                </pic:pic>
              </a:graphicData>
            </a:graphic>
          </wp:anchor>
        </w:drawing>
      </w:r>
      <w:r>
        <w:rPr>
          <w:rFonts w:hint="eastAsia" w:ascii="宋体" w:hAnsi="宋体" w:eastAsia="宋体" w:cs="宋体"/>
          <w:sz w:val="30"/>
          <w:szCs w:val="30"/>
          <w:lang w:val="en-US" w:eastAsia="zh-CN"/>
        </w:rPr>
        <w:t>点击相应申请单的查看详情，进入裕沣开函系统，申请发票。项目开标后，才可申请发票，申请后，系统会将发票发送至申请表单内填写的电子邮箱中。也可在该页面查看发票信息或者下载电子保函。</w:t>
      </w:r>
    </w:p>
    <w:p w14:paraId="63D8636C">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6.订单关闭</w:t>
      </w:r>
    </w:p>
    <w:p w14:paraId="2B02ED62">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sz w:val="30"/>
          <w:szCs w:val="30"/>
          <w:lang w:val="en-US" w:eastAsia="zh-CN"/>
        </w:rPr>
      </w:pPr>
      <w:r>
        <w:drawing>
          <wp:anchor distT="0" distB="0" distL="114300" distR="114300" simplePos="0" relativeHeight="251674624" behindDoc="0" locked="0" layoutInCell="1" allowOverlap="1">
            <wp:simplePos x="0" y="0"/>
            <wp:positionH relativeFrom="column">
              <wp:posOffset>-19050</wp:posOffset>
            </wp:positionH>
            <wp:positionV relativeFrom="paragraph">
              <wp:posOffset>843280</wp:posOffset>
            </wp:positionV>
            <wp:extent cx="5315585" cy="3013075"/>
            <wp:effectExtent l="0" t="0" r="18415" b="15875"/>
            <wp:wrapSquare wrapText="bothSides"/>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23"/>
                    <a:stretch>
                      <a:fillRect/>
                    </a:stretch>
                  </pic:blipFill>
                  <pic:spPr>
                    <a:xfrm>
                      <a:off x="0" y="0"/>
                      <a:ext cx="5315585" cy="3013075"/>
                    </a:xfrm>
                    <a:prstGeom prst="rect">
                      <a:avLst/>
                    </a:prstGeom>
                    <a:noFill/>
                    <a:ln>
                      <a:noFill/>
                    </a:ln>
                  </pic:spPr>
                </pic:pic>
              </a:graphicData>
            </a:graphic>
          </wp:anchor>
        </w:drawing>
      </w:r>
      <w:r>
        <w:rPr>
          <w:rFonts w:hint="eastAsia" w:ascii="宋体" w:hAnsi="宋体" w:eastAsia="宋体" w:cs="宋体"/>
          <w:sz w:val="30"/>
          <w:szCs w:val="30"/>
          <w:lang w:val="en-US" w:eastAsia="zh-CN"/>
        </w:rPr>
        <w:t>申请人可以与裕沣担保商议不再办理订单，担保公司将关闭该笔订单，进入订单关闭状态。</w:t>
      </w:r>
    </w:p>
    <w:p w14:paraId="0FCA2F05">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kern w:val="44"/>
          <w:sz w:val="36"/>
          <w:szCs w:val="36"/>
          <w:lang w:val="en-US" w:eastAsia="zh-CN" w:bidi="ar-SA"/>
        </w:rPr>
      </w:pPr>
      <w:r>
        <w:rPr>
          <w:rFonts w:hint="eastAsia" w:ascii="黑体" w:hAnsi="黑体" w:eastAsia="黑体" w:cs="黑体"/>
          <w:kern w:val="44"/>
          <w:sz w:val="36"/>
          <w:szCs w:val="36"/>
          <w:lang w:val="en-US" w:eastAsia="zh-CN" w:bidi="ar-SA"/>
        </w:rPr>
        <w:t>三、履约/预付款/质量保证金/业主支付保函申请</w:t>
      </w:r>
    </w:p>
    <w:p w14:paraId="05E1D654">
      <w:pPr>
        <w:pStyle w:val="4"/>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（一）浙建采平台</w:t>
      </w:r>
    </w:p>
    <w:p w14:paraId="0E65338A">
      <w:pPr>
        <w:pStyle w:val="4"/>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1.基本信息填写</w:t>
      </w:r>
    </w:p>
    <w:p w14:paraId="514D8D2A">
      <w:pPr>
        <w:pStyle w:val="4"/>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textAlignment w:val="auto"/>
        <w:rPr>
          <w:rFonts w:hint="eastAsia" w:ascii="宋体" w:hAnsi="宋体" w:eastAsia="宋体" w:cs="宋体"/>
          <w:b w:val="0"/>
          <w:bCs/>
          <w:color w:val="FF0000"/>
          <w:sz w:val="30"/>
          <w:szCs w:val="30"/>
          <w:lang w:val="en-US" w:eastAsia="zh-CN"/>
        </w:rPr>
      </w:pPr>
      <w:r>
        <w:rPr>
          <w:rFonts w:hint="eastAsia" w:ascii="宋体" w:hAnsi="宋体" w:eastAsia="宋体" w:cs="宋体"/>
          <w:b w:val="0"/>
          <w:bCs/>
          <w:color w:val="FF0000"/>
          <w:sz w:val="30"/>
          <w:szCs w:val="30"/>
          <w:lang w:val="en-US" w:eastAsia="zh-CN"/>
        </w:rPr>
        <w:t>（1）申请人为企业时</w:t>
      </w:r>
    </w:p>
    <w:p w14:paraId="747112A3">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b w:val="0"/>
          <w:bCs w:val="0"/>
          <w:color w:val="FF0000"/>
          <w:sz w:val="30"/>
          <w:szCs w:val="30"/>
          <w:lang w:val="en-US" w:eastAsia="zh-CN"/>
        </w:rPr>
      </w:pPr>
      <w:r>
        <w:rPr>
          <w:rFonts w:hint="eastAsia" w:ascii="宋体" w:hAnsi="宋体" w:eastAsia="宋体" w:cs="宋体"/>
          <w:sz w:val="30"/>
          <w:szCs w:val="30"/>
          <w:lang w:val="en-US" w:eastAsia="zh-CN"/>
        </w:rPr>
        <w:t>申请人需要填写的信息有项目名称，项目名称要与合同里的称一致。然后选择保函类型：商业保函/银行保函-履约/预付款/质量保证金/业主支付保函。公司的基本信息系统会自动拉取，缺少的请补充填写。若是浙建集团旗下个分子公司申请，公司名称需要在下拉框里选择。所有信息都填写无误后，点击下一步。</w:t>
      </w:r>
    </w:p>
    <w:p w14:paraId="2C410969">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b w:val="0"/>
          <w:bCs w:val="0"/>
          <w:color w:val="FF0000"/>
          <w:sz w:val="30"/>
          <w:szCs w:val="30"/>
          <w:lang w:val="en-US" w:eastAsia="zh-CN"/>
        </w:rPr>
      </w:pPr>
    </w:p>
    <w:p w14:paraId="331A9550">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b w:val="0"/>
          <w:bCs w:val="0"/>
          <w:color w:val="FF0000"/>
          <w:sz w:val="30"/>
          <w:szCs w:val="30"/>
          <w:lang w:val="en-US" w:eastAsia="zh-CN"/>
        </w:rPr>
      </w:pPr>
    </w:p>
    <w:p w14:paraId="5B2E7251">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b w:val="0"/>
          <w:bCs w:val="0"/>
          <w:color w:val="FF0000"/>
          <w:sz w:val="30"/>
          <w:szCs w:val="30"/>
          <w:lang w:val="en-US" w:eastAsia="zh-CN"/>
        </w:rPr>
      </w:pPr>
    </w:p>
    <w:p w14:paraId="73DFB9D6">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b w:val="0"/>
          <w:bCs w:val="0"/>
          <w:color w:val="FF0000"/>
          <w:sz w:val="30"/>
          <w:szCs w:val="30"/>
          <w:lang w:val="en-US" w:eastAsia="zh-CN"/>
        </w:rPr>
      </w:pPr>
    </w:p>
    <w:p w14:paraId="77A77737">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b w:val="0"/>
          <w:bCs w:val="0"/>
          <w:color w:val="FF0000"/>
          <w:sz w:val="30"/>
          <w:szCs w:val="30"/>
          <w:lang w:val="en-US" w:eastAsia="zh-CN"/>
        </w:rPr>
      </w:pPr>
      <w:r>
        <w:drawing>
          <wp:anchor distT="0" distB="0" distL="114300" distR="114300" simplePos="0" relativeHeight="251686912" behindDoc="0" locked="0" layoutInCell="1" allowOverlap="1">
            <wp:simplePos x="0" y="0"/>
            <wp:positionH relativeFrom="column">
              <wp:posOffset>-19050</wp:posOffset>
            </wp:positionH>
            <wp:positionV relativeFrom="paragraph">
              <wp:posOffset>151130</wp:posOffset>
            </wp:positionV>
            <wp:extent cx="5320665" cy="2656840"/>
            <wp:effectExtent l="0" t="0" r="13335" b="10160"/>
            <wp:wrapSquare wrapText="bothSides"/>
            <wp:docPr id="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pic:cNvPicPr>
                      <a:picLocks noChangeAspect="1"/>
                    </pic:cNvPicPr>
                  </pic:nvPicPr>
                  <pic:blipFill>
                    <a:blip r:embed="rId24"/>
                    <a:stretch>
                      <a:fillRect/>
                    </a:stretch>
                  </pic:blipFill>
                  <pic:spPr>
                    <a:xfrm>
                      <a:off x="0" y="0"/>
                      <a:ext cx="5320665" cy="2656840"/>
                    </a:xfrm>
                    <a:prstGeom prst="rect">
                      <a:avLst/>
                    </a:prstGeom>
                    <a:noFill/>
                    <a:ln>
                      <a:noFill/>
                    </a:ln>
                  </pic:spPr>
                </pic:pic>
              </a:graphicData>
            </a:graphic>
          </wp:anchor>
        </w:drawing>
      </w:r>
      <w:r>
        <w:rPr>
          <w:rFonts w:hint="eastAsia" w:ascii="宋体" w:hAnsi="宋体" w:eastAsia="宋体" w:cs="宋体"/>
          <w:b w:val="0"/>
          <w:bCs w:val="0"/>
          <w:color w:val="FF0000"/>
          <w:sz w:val="30"/>
          <w:szCs w:val="30"/>
          <w:lang w:val="en-US" w:eastAsia="zh-CN"/>
        </w:rPr>
        <w:t>（2）申请人为班组时</w:t>
      </w:r>
    </w:p>
    <w:p w14:paraId="1BE56604">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申请人需要填写的信息有项目名称，项目名称要与合同里的称一致。然后选择保函类型：商业保函/银行保函-履约/预付款/质量保证金/业主支付保函。申请人姓名和申请人身份证号系统会自动拉取，补充填写班组长信息，所有信息都填写无误后，点击下一步。</w:t>
      </w:r>
    </w:p>
    <w:p w14:paraId="0463A59A">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val="en-US" w:eastAsia="zh-CN"/>
        </w:rPr>
      </w:pPr>
      <w:r>
        <w:rPr>
          <w:rFonts w:hint="default" w:ascii="宋体" w:hAnsi="宋体" w:eastAsia="宋体" w:cs="宋体"/>
          <w:b/>
          <w:bCs/>
          <w:sz w:val="30"/>
          <w:szCs w:val="30"/>
          <w:lang w:val="en-US" w:eastAsia="zh-CN"/>
        </w:rPr>
        <w:drawing>
          <wp:anchor distT="0" distB="0" distL="114300" distR="114300" simplePos="0" relativeHeight="251687936" behindDoc="0" locked="0" layoutInCell="1" allowOverlap="1">
            <wp:simplePos x="0" y="0"/>
            <wp:positionH relativeFrom="column">
              <wp:posOffset>19050</wp:posOffset>
            </wp:positionH>
            <wp:positionV relativeFrom="paragraph">
              <wp:posOffset>92710</wp:posOffset>
            </wp:positionV>
            <wp:extent cx="5266690" cy="2769235"/>
            <wp:effectExtent l="0" t="0" r="10160" b="12065"/>
            <wp:wrapSquare wrapText="bothSides"/>
            <wp:docPr id="20" name="图片 20" descr="71f729c71843338716383e4ab30af6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71f729c71843338716383e4ab30af66f"/>
                    <pic:cNvPicPr>
                      <a:picLocks noChangeAspect="1"/>
                    </pic:cNvPicPr>
                  </pic:nvPicPr>
                  <pic:blipFill>
                    <a:blip r:embed="rId12"/>
                    <a:stretch>
                      <a:fillRect/>
                    </a:stretch>
                  </pic:blipFill>
                  <pic:spPr>
                    <a:xfrm>
                      <a:off x="0" y="0"/>
                      <a:ext cx="5266690" cy="2769235"/>
                    </a:xfrm>
                    <a:prstGeom prst="rect">
                      <a:avLst/>
                    </a:prstGeom>
                  </pic:spPr>
                </pic:pic>
              </a:graphicData>
            </a:graphic>
          </wp:anchor>
        </w:drawing>
      </w:r>
      <w:r>
        <w:rPr>
          <w:rFonts w:hint="eastAsia" w:ascii="宋体" w:hAnsi="宋体" w:eastAsia="宋体" w:cs="宋体"/>
          <w:b/>
          <w:bCs/>
          <w:sz w:val="30"/>
          <w:szCs w:val="30"/>
          <w:lang w:val="en-US" w:eastAsia="zh-CN"/>
        </w:rPr>
        <w:t>2.签署产品开通协议。</w:t>
      </w:r>
      <w:r>
        <w:rPr>
          <w:rFonts w:hint="eastAsia" w:ascii="宋体" w:hAnsi="宋体" w:eastAsia="宋体" w:cs="宋体"/>
          <w:sz w:val="30"/>
          <w:szCs w:val="30"/>
          <w:lang w:val="en-US" w:eastAsia="zh-CN"/>
        </w:rPr>
        <w:t>首次申请，会弹出e保函产品的开通协议，请仔细阅读协议全部条款。阅读并确认无误后，勾选已阅读，点击同意继续。进入裕沣开函系统。</w:t>
      </w:r>
    </w:p>
    <w:p w14:paraId="45CF94CC">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val="en-US" w:eastAsia="zh-CN"/>
        </w:rPr>
      </w:pPr>
      <w:r>
        <w:rPr>
          <w:rFonts w:hint="default" w:ascii="宋体" w:hAnsi="宋体" w:eastAsia="宋体" w:cs="宋体"/>
          <w:b/>
          <w:bCs/>
          <w:sz w:val="30"/>
          <w:szCs w:val="30"/>
          <w:lang w:val="en-US"/>
        </w:rPr>
        <w:drawing>
          <wp:anchor distT="0" distB="0" distL="114300" distR="114300" simplePos="0" relativeHeight="251675648" behindDoc="0" locked="0" layoutInCell="1" allowOverlap="1">
            <wp:simplePos x="0" y="0"/>
            <wp:positionH relativeFrom="column">
              <wp:posOffset>38735</wp:posOffset>
            </wp:positionH>
            <wp:positionV relativeFrom="paragraph">
              <wp:posOffset>198755</wp:posOffset>
            </wp:positionV>
            <wp:extent cx="5266055" cy="2803525"/>
            <wp:effectExtent l="0" t="0" r="10795" b="15875"/>
            <wp:wrapSquare wrapText="bothSides"/>
            <wp:docPr id="1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6"/>
                    <pic:cNvPicPr>
                      <a:picLocks noChangeAspect="1"/>
                    </pic:cNvPicPr>
                  </pic:nvPicPr>
                  <pic:blipFill>
                    <a:blip r:embed="rId13"/>
                    <a:stretch>
                      <a:fillRect/>
                    </a:stretch>
                  </pic:blipFill>
                  <pic:spPr>
                    <a:xfrm>
                      <a:off x="0" y="0"/>
                      <a:ext cx="5266055" cy="2803525"/>
                    </a:xfrm>
                    <a:prstGeom prst="rect">
                      <a:avLst/>
                    </a:prstGeom>
                  </pic:spPr>
                </pic:pic>
              </a:graphicData>
            </a:graphic>
          </wp:anchor>
        </w:drawing>
      </w:r>
      <w:r>
        <w:rPr>
          <w:rFonts w:hint="eastAsia" w:ascii="黑体" w:hAnsi="黑体" w:eastAsia="黑体" w:cs="黑体"/>
          <w:b w:val="0"/>
          <w:bCs w:val="0"/>
          <w:sz w:val="32"/>
          <w:szCs w:val="32"/>
          <w:lang w:val="en-US" w:eastAsia="zh-CN"/>
        </w:rPr>
        <w:t>（二）裕沣开函系统</w:t>
      </w:r>
    </w:p>
    <w:p w14:paraId="78C6A4C4">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宋体" w:hAnsi="宋体" w:eastAsia="宋体" w:cs="宋体"/>
          <w:b/>
          <w:bCs/>
          <w:sz w:val="30"/>
          <w:szCs w:val="30"/>
          <w:lang w:val="en-US" w:eastAsia="zh-CN"/>
        </w:rPr>
      </w:pPr>
      <w:r>
        <w:rPr>
          <w:rFonts w:hint="eastAsia" w:ascii="宋体" w:hAnsi="宋体" w:eastAsia="宋体" w:cs="宋体"/>
          <w:b/>
          <w:bCs/>
          <w:sz w:val="30"/>
          <w:szCs w:val="30"/>
          <w:lang w:val="en-US" w:eastAsia="zh-CN"/>
        </w:rPr>
        <w:t>1.订单提交</w:t>
      </w:r>
    </w:p>
    <w:p w14:paraId="4271F49A">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sz w:val="30"/>
          <w:szCs w:val="30"/>
          <w:lang w:val="en-US" w:eastAsia="zh-CN"/>
        </w:rPr>
      </w:pPr>
      <w:r>
        <w:rPr>
          <w:rFonts w:hint="eastAsia" w:ascii="宋体" w:hAnsi="宋体" w:eastAsia="宋体" w:cs="宋体"/>
          <w:b w:val="0"/>
          <w:bCs w:val="0"/>
          <w:sz w:val="30"/>
          <w:szCs w:val="30"/>
          <w:lang w:val="en-US" w:eastAsia="zh-CN"/>
        </w:rPr>
        <w:t>1.1承接页信息补充。</w:t>
      </w:r>
      <w:r>
        <w:rPr>
          <w:rFonts w:hint="eastAsia" w:ascii="宋体" w:hAnsi="宋体" w:eastAsia="宋体" w:cs="宋体"/>
          <w:sz w:val="30"/>
          <w:szCs w:val="30"/>
          <w:lang w:val="en-US" w:eastAsia="zh-CN"/>
        </w:rPr>
        <w:t>用户进入承接页后，需先填写完整表单内信息并提交申请。可以上传中标通知书+招标文件或者合同（二选一），并按照相关文件要求，填写受益人信息（一般为招标人），担保金额、工期、保函日期。</w:t>
      </w:r>
    </w:p>
    <w:p w14:paraId="3AAA94B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FF0000"/>
          <w:sz w:val="30"/>
          <w:szCs w:val="30"/>
          <w:lang w:val="en-US" w:eastAsia="zh-CN"/>
        </w:rPr>
      </w:pPr>
      <w:r>
        <w:rPr>
          <w:b/>
          <w:bCs/>
          <w:color w:val="FF0000"/>
        </w:rPr>
        <w:drawing>
          <wp:anchor distT="0" distB="0" distL="114300" distR="114300" simplePos="0" relativeHeight="251676672" behindDoc="0" locked="0" layoutInCell="1" allowOverlap="1">
            <wp:simplePos x="0" y="0"/>
            <wp:positionH relativeFrom="column">
              <wp:posOffset>0</wp:posOffset>
            </wp:positionH>
            <wp:positionV relativeFrom="paragraph">
              <wp:posOffset>158750</wp:posOffset>
            </wp:positionV>
            <wp:extent cx="5212715" cy="2271395"/>
            <wp:effectExtent l="0" t="0" r="6985" b="14605"/>
            <wp:wrapSquare wrapText="bothSides"/>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pic:cNvPicPr>
                      <a:picLocks noChangeAspect="1"/>
                    </pic:cNvPicPr>
                  </pic:nvPicPr>
                  <pic:blipFill>
                    <a:blip r:embed="rId25"/>
                    <a:stretch>
                      <a:fillRect/>
                    </a:stretch>
                  </pic:blipFill>
                  <pic:spPr>
                    <a:xfrm>
                      <a:off x="0" y="0"/>
                      <a:ext cx="5212715" cy="2271395"/>
                    </a:xfrm>
                    <a:prstGeom prst="rect">
                      <a:avLst/>
                    </a:prstGeom>
                    <a:noFill/>
                    <a:ln>
                      <a:noFill/>
                    </a:ln>
                  </pic:spPr>
                </pic:pic>
              </a:graphicData>
            </a:graphic>
          </wp:anchor>
        </w:drawing>
      </w:r>
      <w:r>
        <w:rPr>
          <w:rFonts w:hint="eastAsia" w:ascii="宋体" w:hAnsi="宋体" w:eastAsia="宋体" w:cs="宋体"/>
          <w:b/>
          <w:bCs/>
          <w:color w:val="FF0000"/>
          <w:sz w:val="30"/>
          <w:szCs w:val="30"/>
          <w:lang w:val="en-US" w:eastAsia="zh-CN"/>
        </w:rPr>
        <w:t>（1）申请人为企业时</w:t>
      </w:r>
    </w:p>
    <w:p w14:paraId="047661B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下拉补充剩余信息。经办人信息请填写实际经手保函申请的人员信息，担保公司可能需要联系经办人。企业主体可选择申请普票或专票。上传企业营业执照、法人身份证正反面、开户许可证以及近1月的企业征信报告等资料。</w:t>
      </w:r>
    </w:p>
    <w:p w14:paraId="6D19DD8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b/>
          <w:bCs/>
          <w:color w:val="FF0000"/>
          <w:sz w:val="30"/>
          <w:szCs w:val="30"/>
          <w:lang w:val="en-US" w:eastAsia="zh-CN"/>
        </w:rPr>
      </w:pPr>
      <w:r>
        <w:rPr>
          <w:b/>
          <w:bCs/>
          <w:color w:val="FF0000"/>
        </w:rPr>
        <w:drawing>
          <wp:anchor distT="0" distB="0" distL="114300" distR="114300" simplePos="0" relativeHeight="251677696" behindDoc="0" locked="0" layoutInCell="1" allowOverlap="1">
            <wp:simplePos x="0" y="0"/>
            <wp:positionH relativeFrom="column">
              <wp:posOffset>0</wp:posOffset>
            </wp:positionH>
            <wp:positionV relativeFrom="paragraph">
              <wp:posOffset>59055</wp:posOffset>
            </wp:positionV>
            <wp:extent cx="5263515" cy="2409190"/>
            <wp:effectExtent l="0" t="0" r="13335" b="10160"/>
            <wp:wrapSquare wrapText="bothSides"/>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26"/>
                    <a:stretch>
                      <a:fillRect/>
                    </a:stretch>
                  </pic:blipFill>
                  <pic:spPr>
                    <a:xfrm>
                      <a:off x="0" y="0"/>
                      <a:ext cx="5263515" cy="2409190"/>
                    </a:xfrm>
                    <a:prstGeom prst="rect">
                      <a:avLst/>
                    </a:prstGeom>
                    <a:noFill/>
                    <a:ln>
                      <a:noFill/>
                    </a:ln>
                  </pic:spPr>
                </pic:pic>
              </a:graphicData>
            </a:graphic>
          </wp:anchor>
        </w:drawing>
      </w:r>
      <w:r>
        <w:rPr>
          <w:rFonts w:hint="eastAsia" w:ascii="宋体" w:hAnsi="宋体" w:eastAsia="宋体" w:cs="宋体"/>
          <w:b/>
          <w:bCs/>
          <w:color w:val="FF0000"/>
          <w:sz w:val="30"/>
          <w:szCs w:val="30"/>
          <w:lang w:val="en-US" w:eastAsia="zh-CN"/>
        </w:rPr>
        <w:t>（2）申请人为班组时</w:t>
      </w:r>
    </w:p>
    <w:p w14:paraId="6CAA36F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下拉补充剩余信息。经办人信息请填写实际经手保函申请的人员信息，担保公司可能需要联系经办人。班组只可申请普票。上传施工班组长身份证正反面。</w:t>
      </w:r>
    </w:p>
    <w:p w14:paraId="486718F8">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宋体" w:hAnsi="宋体" w:eastAsia="宋体" w:cs="宋体"/>
          <w:b/>
          <w:bCs/>
          <w:sz w:val="30"/>
          <w:szCs w:val="30"/>
          <w:lang w:val="en-US" w:eastAsia="zh-CN"/>
        </w:rPr>
      </w:pPr>
      <w:r>
        <w:rPr>
          <w:b/>
          <w:bCs/>
          <w:sz w:val="32"/>
          <w:szCs w:val="32"/>
        </w:rPr>
        <w:drawing>
          <wp:anchor distT="0" distB="0" distL="114300" distR="114300" simplePos="0" relativeHeight="251678720" behindDoc="0" locked="0" layoutInCell="1" allowOverlap="1">
            <wp:simplePos x="0" y="0"/>
            <wp:positionH relativeFrom="column">
              <wp:posOffset>38100</wp:posOffset>
            </wp:positionH>
            <wp:positionV relativeFrom="paragraph">
              <wp:posOffset>142875</wp:posOffset>
            </wp:positionV>
            <wp:extent cx="5263515" cy="2462530"/>
            <wp:effectExtent l="0" t="0" r="13335" b="13970"/>
            <wp:wrapSquare wrapText="bothSides"/>
            <wp:docPr id="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pic:cNvPicPr>
                      <a:picLocks noChangeAspect="1"/>
                    </pic:cNvPicPr>
                  </pic:nvPicPr>
                  <pic:blipFill>
                    <a:blip r:embed="rId27"/>
                    <a:stretch>
                      <a:fillRect/>
                    </a:stretch>
                  </pic:blipFill>
                  <pic:spPr>
                    <a:xfrm>
                      <a:off x="0" y="0"/>
                      <a:ext cx="5263515" cy="2462530"/>
                    </a:xfrm>
                    <a:prstGeom prst="rect">
                      <a:avLst/>
                    </a:prstGeom>
                    <a:noFill/>
                    <a:ln>
                      <a:noFill/>
                    </a:ln>
                  </pic:spPr>
                </pic:pic>
              </a:graphicData>
            </a:graphic>
          </wp:anchor>
        </w:drawing>
      </w:r>
      <w:r>
        <w:rPr>
          <w:rFonts w:hint="eastAsia" w:ascii="宋体" w:hAnsi="宋体" w:eastAsia="宋体" w:cs="宋体"/>
          <w:b/>
          <w:bCs/>
          <w:sz w:val="30"/>
          <w:szCs w:val="30"/>
          <w:lang w:val="en-US" w:eastAsia="zh-CN"/>
        </w:rPr>
        <w:t>2.订单审核</w:t>
      </w:r>
    </w:p>
    <w:p w14:paraId="7E036080">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2.1申请提交后需要等待担保公司的审核，担保公司会联系经办人了解详细情况，请注意接听。</w:t>
      </w:r>
    </w:p>
    <w:p w14:paraId="0565F58F">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sz w:val="30"/>
          <w:szCs w:val="30"/>
          <w:lang w:val="en-US" w:eastAsia="zh-CN"/>
        </w:rPr>
      </w:pPr>
      <w:r>
        <w:drawing>
          <wp:anchor distT="0" distB="0" distL="114300" distR="114300" simplePos="0" relativeHeight="251684864" behindDoc="0" locked="0" layoutInCell="1" allowOverlap="1">
            <wp:simplePos x="0" y="0"/>
            <wp:positionH relativeFrom="column">
              <wp:posOffset>-635</wp:posOffset>
            </wp:positionH>
            <wp:positionV relativeFrom="paragraph">
              <wp:posOffset>97155</wp:posOffset>
            </wp:positionV>
            <wp:extent cx="5223510" cy="2536825"/>
            <wp:effectExtent l="0" t="0" r="15240" b="15875"/>
            <wp:wrapSquare wrapText="bothSides"/>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28"/>
                    <a:stretch>
                      <a:fillRect/>
                    </a:stretch>
                  </pic:blipFill>
                  <pic:spPr>
                    <a:xfrm>
                      <a:off x="0" y="0"/>
                      <a:ext cx="5223510" cy="2536825"/>
                    </a:xfrm>
                    <a:prstGeom prst="rect">
                      <a:avLst/>
                    </a:prstGeom>
                    <a:noFill/>
                    <a:ln>
                      <a:noFill/>
                    </a:ln>
                  </pic:spPr>
                </pic:pic>
              </a:graphicData>
            </a:graphic>
          </wp:anchor>
        </w:drawing>
      </w:r>
      <w:r>
        <w:drawing>
          <wp:anchor distT="0" distB="0" distL="114300" distR="114300" simplePos="0" relativeHeight="251683840" behindDoc="0" locked="0" layoutInCell="1" allowOverlap="1">
            <wp:simplePos x="0" y="0"/>
            <wp:positionH relativeFrom="column">
              <wp:posOffset>-9525</wp:posOffset>
            </wp:positionH>
            <wp:positionV relativeFrom="paragraph">
              <wp:posOffset>3461385</wp:posOffset>
            </wp:positionV>
            <wp:extent cx="5272405" cy="1677670"/>
            <wp:effectExtent l="0" t="0" r="4445" b="17780"/>
            <wp:wrapSquare wrapText="bothSides"/>
            <wp:docPr id="4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1"/>
                    <pic:cNvPicPr>
                      <a:picLocks noChangeAspect="1"/>
                    </pic:cNvPicPr>
                  </pic:nvPicPr>
                  <pic:blipFill>
                    <a:blip r:embed="rId29"/>
                    <a:stretch>
                      <a:fillRect/>
                    </a:stretch>
                  </pic:blipFill>
                  <pic:spPr>
                    <a:xfrm>
                      <a:off x="0" y="0"/>
                      <a:ext cx="5272405" cy="1677670"/>
                    </a:xfrm>
                    <a:prstGeom prst="rect">
                      <a:avLst/>
                    </a:prstGeom>
                    <a:noFill/>
                    <a:ln>
                      <a:noFill/>
                    </a:ln>
                  </pic:spPr>
                </pic:pic>
              </a:graphicData>
            </a:graphic>
          </wp:anchor>
        </w:drawing>
      </w:r>
      <w:r>
        <w:rPr>
          <w:rFonts w:hint="eastAsia"/>
          <w:sz w:val="30"/>
          <w:szCs w:val="30"/>
          <w:lang w:val="en-US" w:eastAsia="zh-CN"/>
        </w:rPr>
        <w:t>2.2若审核失败，订单将显示审核失败状态，可在此可看到机构给出的失败原因。</w:t>
      </w:r>
    </w:p>
    <w:p w14:paraId="4D2A0E3E">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sz w:val="30"/>
          <w:szCs w:val="30"/>
          <w:lang w:val="en-US" w:eastAsia="zh-CN"/>
        </w:rPr>
      </w:pPr>
      <w:r>
        <w:rPr>
          <w:rFonts w:hint="eastAsia" w:ascii="宋体" w:hAnsi="宋体" w:eastAsia="宋体" w:cs="宋体"/>
          <w:b/>
          <w:bCs/>
          <w:kern w:val="2"/>
          <w:sz w:val="30"/>
          <w:szCs w:val="30"/>
          <w:lang w:val="en-US" w:eastAsia="zh-CN" w:bidi="ar-SA"/>
        </w:rPr>
        <w:t>3.</w:t>
      </w:r>
      <w:r>
        <w:rPr>
          <w:rFonts w:hint="eastAsia" w:ascii="宋体" w:hAnsi="宋体" w:eastAsia="宋体" w:cs="宋体"/>
          <w:b/>
          <w:bCs/>
          <w:sz w:val="32"/>
          <w:szCs w:val="32"/>
          <w:lang w:val="en-US" w:eastAsia="zh-CN"/>
        </w:rPr>
        <w:t>签约。</w:t>
      </w:r>
      <w:r>
        <w:rPr>
          <w:rFonts w:hint="eastAsia"/>
          <w:sz w:val="30"/>
          <w:szCs w:val="30"/>
          <w:lang w:val="en-US" w:eastAsia="zh-CN"/>
        </w:rPr>
        <w:t>订单审核通过后，需与担保公司签约，有线上或线下两种签约方式。</w:t>
      </w:r>
    </w:p>
    <w:p w14:paraId="23541344">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color w:val="FF0000"/>
          <w:sz w:val="30"/>
          <w:szCs w:val="30"/>
          <w:lang w:val="en-US" w:eastAsia="zh-CN"/>
        </w:rPr>
      </w:pPr>
      <w:r>
        <w:rPr>
          <w:rFonts w:hint="eastAsia"/>
          <w:color w:val="FF0000"/>
          <w:sz w:val="30"/>
          <w:szCs w:val="30"/>
          <w:lang w:val="en-US" w:eastAsia="zh-CN"/>
        </w:rPr>
        <w:t>（1）线上签约</w:t>
      </w:r>
    </w:p>
    <w:p w14:paraId="3ED646A8">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sz w:val="30"/>
          <w:szCs w:val="30"/>
          <w:lang w:val="en-US" w:eastAsia="zh-CN"/>
        </w:rPr>
      </w:pPr>
      <w:r>
        <w:rPr>
          <w:rFonts w:hint="eastAsia"/>
          <w:sz w:val="30"/>
          <w:szCs w:val="30"/>
          <w:lang w:val="en-US" w:eastAsia="zh-CN"/>
        </w:rPr>
        <w:t>若进行线上签约，稍后将有签约合同的短信发送至用户（被担保人）手机中，签约操作详见【</w:t>
      </w:r>
      <w:r>
        <w:rPr>
          <w:rFonts w:hint="eastAsia" w:ascii="黑体" w:hAnsi="黑体" w:eastAsia="黑体" w:cs="黑体"/>
          <w:sz w:val="30"/>
          <w:szCs w:val="30"/>
          <w:lang w:val="en-US" w:eastAsia="zh-CN"/>
        </w:rPr>
        <w:t>四、线上签约</w:t>
      </w:r>
      <w:r>
        <w:rPr>
          <w:rFonts w:hint="eastAsia"/>
          <w:sz w:val="30"/>
          <w:szCs w:val="30"/>
          <w:lang w:val="en-US" w:eastAsia="zh-CN"/>
        </w:rPr>
        <w:t>】。</w:t>
      </w:r>
    </w:p>
    <w:p w14:paraId="535E10CE">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sz w:val="24"/>
          <w:szCs w:val="24"/>
          <w:lang w:val="en-US" w:eastAsia="zh-CN"/>
        </w:rPr>
      </w:pPr>
    </w:p>
    <w:p w14:paraId="427499E3">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sz w:val="24"/>
          <w:szCs w:val="24"/>
          <w:lang w:val="en-US" w:eastAsia="zh-CN"/>
        </w:rPr>
      </w:pPr>
    </w:p>
    <w:p w14:paraId="0343AD05">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sz w:val="24"/>
          <w:szCs w:val="24"/>
          <w:lang w:val="en-US" w:eastAsia="zh-CN"/>
        </w:rPr>
      </w:pPr>
    </w:p>
    <w:p w14:paraId="615FBAEA">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sz w:val="24"/>
          <w:szCs w:val="24"/>
          <w:lang w:val="en-US" w:eastAsia="zh-CN"/>
        </w:rPr>
      </w:pPr>
    </w:p>
    <w:p w14:paraId="2FC99482">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sz w:val="24"/>
          <w:szCs w:val="24"/>
          <w:lang w:val="en-US" w:eastAsia="zh-CN"/>
        </w:rPr>
      </w:pPr>
      <w:r>
        <w:drawing>
          <wp:anchor distT="0" distB="0" distL="114300" distR="114300" simplePos="0" relativeHeight="251688960" behindDoc="0" locked="0" layoutInCell="1" allowOverlap="1">
            <wp:simplePos x="0" y="0"/>
            <wp:positionH relativeFrom="column">
              <wp:posOffset>1524000</wp:posOffset>
            </wp:positionH>
            <wp:positionV relativeFrom="paragraph">
              <wp:posOffset>-34925</wp:posOffset>
            </wp:positionV>
            <wp:extent cx="2160270" cy="3411855"/>
            <wp:effectExtent l="0" t="0" r="11430" b="17145"/>
            <wp:wrapSquare wrapText="bothSides"/>
            <wp:docPr id="2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5"/>
                    <pic:cNvPicPr>
                      <a:picLocks noChangeAspect="1"/>
                    </pic:cNvPicPr>
                  </pic:nvPicPr>
                  <pic:blipFill>
                    <a:blip r:embed="rId30"/>
                    <a:stretch>
                      <a:fillRect/>
                    </a:stretch>
                  </pic:blipFill>
                  <pic:spPr>
                    <a:xfrm>
                      <a:off x="0" y="0"/>
                      <a:ext cx="2160270" cy="3411855"/>
                    </a:xfrm>
                    <a:prstGeom prst="rect">
                      <a:avLst/>
                    </a:prstGeom>
                    <a:noFill/>
                    <a:ln>
                      <a:noFill/>
                    </a:ln>
                  </pic:spPr>
                </pic:pic>
              </a:graphicData>
            </a:graphic>
          </wp:anchor>
        </w:drawing>
      </w:r>
    </w:p>
    <w:p w14:paraId="517B3D58">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sz w:val="24"/>
          <w:szCs w:val="24"/>
          <w:lang w:val="en-US" w:eastAsia="zh-CN"/>
        </w:rPr>
      </w:pPr>
    </w:p>
    <w:p w14:paraId="1115D547">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sz w:val="24"/>
          <w:szCs w:val="24"/>
          <w:lang w:val="en-US" w:eastAsia="zh-CN"/>
        </w:rPr>
      </w:pPr>
    </w:p>
    <w:p w14:paraId="50920500">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sz w:val="24"/>
          <w:szCs w:val="24"/>
          <w:lang w:val="en-US" w:eastAsia="zh-CN"/>
        </w:rPr>
      </w:pPr>
    </w:p>
    <w:p w14:paraId="07875B05">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sz w:val="24"/>
          <w:szCs w:val="24"/>
          <w:lang w:val="en-US" w:eastAsia="zh-CN"/>
        </w:rPr>
      </w:pPr>
    </w:p>
    <w:p w14:paraId="279898CD">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sz w:val="24"/>
          <w:szCs w:val="24"/>
          <w:lang w:val="en-US" w:eastAsia="zh-CN"/>
        </w:rPr>
      </w:pPr>
    </w:p>
    <w:p w14:paraId="701A28A6">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sz w:val="24"/>
          <w:szCs w:val="24"/>
          <w:lang w:val="en-US" w:eastAsia="zh-CN"/>
        </w:rPr>
      </w:pPr>
    </w:p>
    <w:p w14:paraId="0600FCBD">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sz w:val="24"/>
          <w:szCs w:val="24"/>
          <w:lang w:val="en-US" w:eastAsia="zh-CN"/>
        </w:rPr>
      </w:pPr>
    </w:p>
    <w:p w14:paraId="57CA8734">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sz w:val="24"/>
          <w:szCs w:val="24"/>
          <w:lang w:val="en-US" w:eastAsia="zh-CN"/>
        </w:rPr>
      </w:pPr>
    </w:p>
    <w:p w14:paraId="50D07498">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color w:val="FF0000"/>
          <w:sz w:val="30"/>
          <w:szCs w:val="30"/>
          <w:lang w:val="en-US" w:eastAsia="zh-CN"/>
        </w:rPr>
      </w:pPr>
      <w:r>
        <w:rPr>
          <w:rFonts w:hint="eastAsia"/>
          <w:color w:val="FF0000"/>
          <w:sz w:val="30"/>
          <w:szCs w:val="30"/>
          <w:lang w:val="en-US" w:eastAsia="zh-CN"/>
        </w:rPr>
        <w:t>（2）线下签约</w:t>
      </w:r>
    </w:p>
    <w:p w14:paraId="2D898FD5">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sz w:val="30"/>
          <w:szCs w:val="30"/>
          <w:lang w:val="en-US" w:eastAsia="zh-CN"/>
        </w:rPr>
      </w:pPr>
      <w:r>
        <w:rPr>
          <w:rFonts w:hint="eastAsia"/>
          <w:sz w:val="30"/>
          <w:szCs w:val="30"/>
          <w:lang w:val="en-US" w:eastAsia="zh-CN"/>
        </w:rPr>
        <w:t>用户若不便进行线上签约，可与机构商议，进行线下签约，完成合同的签署。</w:t>
      </w:r>
    </w:p>
    <w:p w14:paraId="7CCF0916">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b/>
          <w:bCs/>
          <w:sz w:val="30"/>
          <w:szCs w:val="30"/>
          <w:lang w:val="en-US" w:eastAsia="zh-CN"/>
        </w:rPr>
      </w:pPr>
      <w:r>
        <w:rPr>
          <w:rFonts w:hint="eastAsia" w:ascii="宋体" w:hAnsi="宋体" w:eastAsia="宋体" w:cs="宋体"/>
          <w:b/>
          <w:bCs/>
          <w:kern w:val="2"/>
          <w:sz w:val="30"/>
          <w:szCs w:val="30"/>
          <w:lang w:val="en-US" w:eastAsia="zh-CN" w:bidi="ar-SA"/>
        </w:rPr>
        <w:t>4.</w:t>
      </w:r>
      <w:r>
        <w:rPr>
          <w:rFonts w:hint="eastAsia" w:ascii="宋体" w:hAnsi="宋体" w:eastAsia="宋体" w:cs="宋体"/>
          <w:b/>
          <w:bCs/>
          <w:sz w:val="30"/>
          <w:szCs w:val="30"/>
          <w:lang w:val="en-US" w:eastAsia="zh-CN"/>
        </w:rPr>
        <w:t>保费支付。</w:t>
      </w:r>
    </w:p>
    <w:p w14:paraId="62CACCB1">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b/>
          <w:bCs/>
          <w:sz w:val="30"/>
          <w:szCs w:val="30"/>
          <w:lang w:eastAsia="zh-CN"/>
        </w:rPr>
      </w:pPr>
      <w:bookmarkStart w:id="12" w:name="_GoBack"/>
      <w:r>
        <w:drawing>
          <wp:anchor distT="0" distB="0" distL="114300" distR="114300" simplePos="0" relativeHeight="251679744" behindDoc="0" locked="0" layoutInCell="1" allowOverlap="1">
            <wp:simplePos x="0" y="0"/>
            <wp:positionH relativeFrom="column">
              <wp:posOffset>-28575</wp:posOffset>
            </wp:positionH>
            <wp:positionV relativeFrom="paragraph">
              <wp:posOffset>1527175</wp:posOffset>
            </wp:positionV>
            <wp:extent cx="5299710" cy="2480310"/>
            <wp:effectExtent l="0" t="0" r="15240" b="15240"/>
            <wp:wrapSquare wrapText="bothSides"/>
            <wp:docPr id="5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
                    <pic:cNvPicPr>
                      <a:picLocks noChangeAspect="1"/>
                    </pic:cNvPicPr>
                  </pic:nvPicPr>
                  <pic:blipFill>
                    <a:blip r:embed="rId31"/>
                    <a:stretch>
                      <a:fillRect/>
                    </a:stretch>
                  </pic:blipFill>
                  <pic:spPr>
                    <a:xfrm>
                      <a:off x="0" y="0"/>
                      <a:ext cx="5299710" cy="2480310"/>
                    </a:xfrm>
                    <a:prstGeom prst="rect">
                      <a:avLst/>
                    </a:prstGeom>
                    <a:noFill/>
                    <a:ln>
                      <a:noFill/>
                    </a:ln>
                  </pic:spPr>
                </pic:pic>
              </a:graphicData>
            </a:graphic>
          </wp:anchor>
        </w:drawing>
      </w:r>
      <w:bookmarkEnd w:id="12"/>
      <w:r>
        <w:rPr>
          <w:rFonts w:hint="eastAsia" w:ascii="宋体" w:hAnsi="宋体" w:eastAsia="宋体" w:cs="宋体"/>
          <w:sz w:val="30"/>
          <w:szCs w:val="30"/>
          <w:lang w:val="en-US" w:eastAsia="zh-CN"/>
        </w:rPr>
        <w:t>审核通过后，订单将进入待支付状态（可与签约同步进行）。请按照上面显示的收款账户及保费金额向担保公司支付保费。付款需要公对公转账，请务必将【打款序列号】填写到【备注/附言/用途】中并且只要填写序列号即可，以免系统匹配失败。</w:t>
      </w:r>
    </w:p>
    <w:p w14:paraId="75AD6D04">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5．出函</w:t>
      </w:r>
    </w:p>
    <w:p w14:paraId="06CABC4F">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sz w:val="30"/>
          <w:szCs w:val="30"/>
          <w:lang w:val="en-US" w:eastAsia="zh-CN"/>
        </w:rPr>
      </w:pPr>
      <w:r>
        <w:rPr>
          <w:rFonts w:hint="eastAsia"/>
          <w:sz w:val="30"/>
          <w:szCs w:val="30"/>
          <w:lang w:val="en-US" w:eastAsia="zh-CN"/>
        </w:rPr>
        <w:t>5.1</w:t>
      </w:r>
      <w:r>
        <w:rPr>
          <w:rFonts w:hint="default"/>
          <w:sz w:val="30"/>
          <w:szCs w:val="30"/>
          <w:lang w:val="en-US" w:eastAsia="zh-CN"/>
        </w:rPr>
        <w:t>办理商业保函类型的</w:t>
      </w:r>
      <w:r>
        <w:rPr>
          <w:rFonts w:hint="eastAsia" w:ascii="宋体" w:hAnsi="宋体" w:eastAsia="宋体" w:cs="宋体"/>
          <w:sz w:val="30"/>
          <w:szCs w:val="30"/>
          <w:lang w:val="en-US" w:eastAsia="zh-CN"/>
        </w:rPr>
        <w:t>履约/预付款/质量保证金/业主支付保函</w:t>
      </w:r>
      <w:r>
        <w:rPr>
          <w:rFonts w:hint="default"/>
          <w:sz w:val="30"/>
          <w:szCs w:val="30"/>
          <w:lang w:val="en-US" w:eastAsia="zh-CN"/>
        </w:rPr>
        <w:t>时，机构确认收款后，系统将自动为该笔订单出函。若已退出开函系统，出函状态在浙建采平台-工作台-金融产品-裕沣保函的相应申请单查看，因为申请单信息较多，需要往右拉动查看。若已出函，就可以在保函文件这里下载电子保函。</w:t>
      </w:r>
    </w:p>
    <w:p w14:paraId="2FBCD74E">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sz w:val="30"/>
          <w:szCs w:val="30"/>
          <w:lang w:val="en-US" w:eastAsia="zh-CN"/>
        </w:rPr>
      </w:pPr>
      <w:r>
        <w:rPr>
          <w:rFonts w:hint="eastAsia" w:ascii="宋体" w:hAnsi="宋体" w:eastAsia="宋体" w:cs="宋体"/>
          <w:sz w:val="30"/>
          <w:szCs w:val="30"/>
        </w:rPr>
        <w:drawing>
          <wp:anchor distT="0" distB="0" distL="114300" distR="114300" simplePos="0" relativeHeight="251681792" behindDoc="1" locked="0" layoutInCell="1" allowOverlap="1">
            <wp:simplePos x="0" y="0"/>
            <wp:positionH relativeFrom="column">
              <wp:posOffset>6985</wp:posOffset>
            </wp:positionH>
            <wp:positionV relativeFrom="paragraph">
              <wp:posOffset>133350</wp:posOffset>
            </wp:positionV>
            <wp:extent cx="5241925" cy="2672080"/>
            <wp:effectExtent l="0" t="0" r="15875" b="13970"/>
            <wp:wrapTight wrapText="bothSides">
              <wp:wrapPolygon>
                <wp:start x="0" y="0"/>
                <wp:lineTo x="0" y="21405"/>
                <wp:lineTo x="21508" y="21405"/>
                <wp:lineTo x="21508" y="0"/>
                <wp:lineTo x="0" y="0"/>
              </wp:wrapPolygon>
            </wp:wrapTight>
            <wp:docPr id="3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
                    <pic:cNvPicPr>
                      <a:picLocks noChangeAspect="1"/>
                    </pic:cNvPicPr>
                  </pic:nvPicPr>
                  <pic:blipFill>
                    <a:blip r:embed="rId21"/>
                    <a:stretch>
                      <a:fillRect/>
                    </a:stretch>
                  </pic:blipFill>
                  <pic:spPr>
                    <a:xfrm>
                      <a:off x="0" y="0"/>
                      <a:ext cx="5241925" cy="2672080"/>
                    </a:xfrm>
                    <a:prstGeom prst="rect">
                      <a:avLst/>
                    </a:prstGeom>
                  </pic:spPr>
                </pic:pic>
              </a:graphicData>
            </a:graphic>
          </wp:anchor>
        </w:drawing>
      </w:r>
    </w:p>
    <w:p w14:paraId="2E689831">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sz w:val="30"/>
          <w:szCs w:val="30"/>
          <w:lang w:val="en-US" w:eastAsia="zh-CN"/>
        </w:rPr>
      </w:pPr>
      <w:r>
        <w:rPr>
          <w:rFonts w:hint="eastAsia"/>
          <w:sz w:val="30"/>
          <w:szCs w:val="30"/>
          <w:lang w:val="en-US" w:eastAsia="zh-CN"/>
        </w:rPr>
        <w:t>5.2</w:t>
      </w:r>
      <w:r>
        <w:rPr>
          <w:rFonts w:hint="default"/>
          <w:sz w:val="30"/>
          <w:szCs w:val="30"/>
          <w:lang w:val="en-US" w:eastAsia="zh-CN"/>
        </w:rPr>
        <w:t>办理银行保函类型的</w:t>
      </w:r>
      <w:r>
        <w:rPr>
          <w:rFonts w:hint="eastAsia" w:ascii="宋体" w:hAnsi="宋体" w:eastAsia="宋体" w:cs="宋体"/>
          <w:sz w:val="30"/>
          <w:szCs w:val="30"/>
          <w:lang w:val="en-US" w:eastAsia="zh-CN"/>
        </w:rPr>
        <w:t>履约/预付款/质量保证金/业主支付</w:t>
      </w:r>
      <w:r>
        <w:rPr>
          <w:rFonts w:hint="default"/>
          <w:sz w:val="30"/>
          <w:szCs w:val="30"/>
          <w:lang w:val="en-US" w:eastAsia="zh-CN"/>
        </w:rPr>
        <w:t>保函时，机构确认收款后，将人工为该笔履约订单进行出函。</w:t>
      </w:r>
    </w:p>
    <w:p w14:paraId="4EEAE7D7">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6.发票申请。</w:t>
      </w:r>
    </w:p>
    <w:p w14:paraId="2C0F7B97">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点击相应申请单的查看详情，进入裕沣开函系统，申请发票。项目开标后，才可申请发票，申请后，系统会将发票发送至申请表单内填写的电子邮箱中。也可在该页面查看发票信息或者下载电子保函。</w:t>
      </w:r>
    </w:p>
    <w:p w14:paraId="376E69B6">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b/>
          <w:bCs/>
          <w:sz w:val="30"/>
          <w:szCs w:val="30"/>
          <w:lang w:val="en-US" w:eastAsia="zh-CN"/>
        </w:rPr>
      </w:pPr>
      <w:r>
        <w:rPr>
          <w:rFonts w:hint="default" w:ascii="宋体" w:hAnsi="宋体" w:eastAsia="宋体" w:cs="宋体"/>
          <w:b/>
          <w:bCs/>
          <w:sz w:val="30"/>
          <w:szCs w:val="30"/>
          <w:lang w:val="en-US" w:eastAsia="zh-CN"/>
        </w:rPr>
        <w:drawing>
          <wp:anchor distT="0" distB="0" distL="114300" distR="114300" simplePos="0" relativeHeight="251680768" behindDoc="0" locked="0" layoutInCell="1" allowOverlap="1">
            <wp:simplePos x="0" y="0"/>
            <wp:positionH relativeFrom="column">
              <wp:posOffset>66675</wp:posOffset>
            </wp:positionH>
            <wp:positionV relativeFrom="paragraph">
              <wp:posOffset>62230</wp:posOffset>
            </wp:positionV>
            <wp:extent cx="5232400" cy="2609215"/>
            <wp:effectExtent l="0" t="0" r="6350" b="635"/>
            <wp:wrapSquare wrapText="bothSides"/>
            <wp:docPr id="2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5"/>
                    <pic:cNvPicPr>
                      <a:picLocks noChangeAspect="1"/>
                    </pic:cNvPicPr>
                  </pic:nvPicPr>
                  <pic:blipFill>
                    <a:blip r:embed="rId22"/>
                    <a:stretch>
                      <a:fillRect/>
                    </a:stretch>
                  </pic:blipFill>
                  <pic:spPr>
                    <a:xfrm>
                      <a:off x="0" y="0"/>
                      <a:ext cx="5232400" cy="2609215"/>
                    </a:xfrm>
                    <a:prstGeom prst="rect">
                      <a:avLst/>
                    </a:prstGeom>
                    <a:noFill/>
                    <a:ln>
                      <a:noFill/>
                    </a:ln>
                  </pic:spPr>
                </pic:pic>
              </a:graphicData>
            </a:graphic>
          </wp:anchor>
        </w:drawing>
      </w:r>
      <w:bookmarkStart w:id="2" w:name="_Toc16203"/>
      <w:bookmarkStart w:id="3" w:name="_Toc22964"/>
      <w:r>
        <w:rPr>
          <w:rFonts w:hint="eastAsia" w:ascii="宋体" w:hAnsi="宋体" w:eastAsia="宋体" w:cs="宋体"/>
          <w:b/>
          <w:bCs/>
          <w:sz w:val="30"/>
          <w:szCs w:val="30"/>
          <w:lang w:val="en-US" w:eastAsia="zh-CN"/>
        </w:rPr>
        <w:t>7.订单关闭</w:t>
      </w:r>
      <w:bookmarkEnd w:id="2"/>
      <w:bookmarkEnd w:id="3"/>
    </w:p>
    <w:p w14:paraId="2580AF74">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drawing>
          <wp:anchor distT="0" distB="0" distL="114300" distR="114300" simplePos="0" relativeHeight="251682816" behindDoc="0" locked="0" layoutInCell="1" allowOverlap="1">
            <wp:simplePos x="0" y="0"/>
            <wp:positionH relativeFrom="column">
              <wp:posOffset>9525</wp:posOffset>
            </wp:positionH>
            <wp:positionV relativeFrom="paragraph">
              <wp:posOffset>886460</wp:posOffset>
            </wp:positionV>
            <wp:extent cx="5241290" cy="2612390"/>
            <wp:effectExtent l="0" t="0" r="16510" b="16510"/>
            <wp:wrapSquare wrapText="bothSides"/>
            <wp:docPr id="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
                    <pic:cNvPicPr>
                      <a:picLocks noChangeAspect="1"/>
                    </pic:cNvPicPr>
                  </pic:nvPicPr>
                  <pic:blipFill>
                    <a:blip r:embed="rId23"/>
                    <a:stretch>
                      <a:fillRect/>
                    </a:stretch>
                  </pic:blipFill>
                  <pic:spPr>
                    <a:xfrm>
                      <a:off x="0" y="0"/>
                      <a:ext cx="5241290" cy="2612390"/>
                    </a:xfrm>
                    <a:prstGeom prst="rect">
                      <a:avLst/>
                    </a:prstGeom>
                    <a:noFill/>
                    <a:ln>
                      <a:noFill/>
                    </a:ln>
                  </pic:spPr>
                </pic:pic>
              </a:graphicData>
            </a:graphic>
          </wp:anchor>
        </w:drawing>
      </w:r>
      <w:r>
        <w:rPr>
          <w:rFonts w:hint="eastAsia" w:ascii="宋体" w:hAnsi="宋体" w:eastAsia="宋体" w:cs="宋体"/>
          <w:sz w:val="30"/>
          <w:szCs w:val="30"/>
          <w:lang w:val="en-US" w:eastAsia="zh-CN"/>
        </w:rPr>
        <w:t>若不再办理订单，可与担保公司商议将关闭该笔订单，进入订单关闭状态。</w:t>
      </w:r>
    </w:p>
    <w:p w14:paraId="14613FBA">
      <w:pPr>
        <w:pStyle w:val="2"/>
        <w:numPr>
          <w:ilvl w:val="0"/>
          <w:numId w:val="0"/>
        </w:numPr>
        <w:bidi w:val="0"/>
        <w:spacing w:line="240" w:lineRule="auto"/>
        <w:jc w:val="left"/>
        <w:rPr>
          <w:rFonts w:hint="eastAsia" w:ascii="黑体" w:hAnsi="黑体" w:eastAsia="黑体" w:cs="黑体"/>
          <w:b w:val="0"/>
          <w:bCs/>
          <w:sz w:val="36"/>
          <w:szCs w:val="36"/>
          <w:lang w:val="en-US" w:eastAsia="zh-CN"/>
        </w:rPr>
      </w:pPr>
      <w:bookmarkStart w:id="4" w:name="_Toc23692"/>
      <w:bookmarkStart w:id="5" w:name="_Toc293"/>
      <w:r>
        <w:rPr>
          <w:rFonts w:hint="eastAsia" w:ascii="黑体" w:hAnsi="黑体" w:eastAsia="黑体" w:cs="黑体"/>
          <w:b w:val="0"/>
          <w:bCs/>
          <w:sz w:val="36"/>
          <w:szCs w:val="36"/>
          <w:lang w:val="en-US" w:eastAsia="zh-CN"/>
        </w:rPr>
        <w:t>四、线上签约</w:t>
      </w:r>
      <w:bookmarkEnd w:id="4"/>
      <w:bookmarkEnd w:id="5"/>
    </w:p>
    <w:p w14:paraId="3ACA9912">
      <w:pPr>
        <w:pStyle w:val="3"/>
        <w:numPr>
          <w:ilvl w:val="1"/>
          <w:numId w:val="0"/>
        </w:numPr>
        <w:bidi w:val="0"/>
        <w:spacing w:line="240" w:lineRule="auto"/>
        <w:jc w:val="left"/>
        <w:rPr>
          <w:rFonts w:hint="default"/>
          <w:lang w:val="en-US" w:eastAsia="zh-CN"/>
        </w:rPr>
      </w:pPr>
      <w:bookmarkStart w:id="6" w:name="_Toc7297"/>
      <w:bookmarkStart w:id="7" w:name="_Toc18193"/>
      <w:r>
        <w:rPr>
          <w:rFonts w:hint="eastAsia" w:ascii="Arial" w:hAnsi="Arial" w:eastAsia="黑体" w:cstheme="minorBidi"/>
          <w:b/>
          <w:kern w:val="2"/>
          <w:sz w:val="32"/>
          <w:szCs w:val="24"/>
          <w:lang w:val="en-US" w:eastAsia="zh-CN" w:bidi="ar-SA"/>
        </w:rPr>
        <w:t>1．</w:t>
      </w:r>
      <w:r>
        <w:t>企业如何完成实名认证</w:t>
      </w:r>
      <w:bookmarkEnd w:id="6"/>
      <w:bookmarkEnd w:id="7"/>
    </w:p>
    <w:p w14:paraId="55485AE6">
      <w:r>
        <w:drawing>
          <wp:inline distT="0" distB="0" distL="114300" distR="114300">
            <wp:extent cx="5269865" cy="3200400"/>
            <wp:effectExtent l="0" t="0" r="6985" b="0"/>
            <wp:docPr id="3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9"/>
                    <pic:cNvPicPr>
                      <a:picLocks noChangeAspect="1"/>
                    </pic:cNvPicPr>
                  </pic:nvPicPr>
                  <pic:blipFill>
                    <a:blip r:embed="rId32"/>
                    <a:stretch>
                      <a:fillRect/>
                    </a:stretch>
                  </pic:blipFill>
                  <pic:spPr>
                    <a:xfrm>
                      <a:off x="0" y="0"/>
                      <a:ext cx="5269865" cy="3200400"/>
                    </a:xfrm>
                    <a:prstGeom prst="rect">
                      <a:avLst/>
                    </a:prstGeom>
                    <a:noFill/>
                    <a:ln>
                      <a:noFill/>
                    </a:ln>
                  </pic:spPr>
                </pic:pic>
              </a:graphicData>
            </a:graphic>
          </wp:inline>
        </w:drawing>
      </w:r>
    </w:p>
    <w:p w14:paraId="102A4533"/>
    <w:p w14:paraId="478426B6">
      <w:r>
        <w:drawing>
          <wp:inline distT="0" distB="0" distL="114300" distR="114300">
            <wp:extent cx="5269865" cy="3438525"/>
            <wp:effectExtent l="0" t="0" r="6985" b="9525"/>
            <wp:docPr id="3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0"/>
                    <pic:cNvPicPr>
                      <a:picLocks noChangeAspect="1"/>
                    </pic:cNvPicPr>
                  </pic:nvPicPr>
                  <pic:blipFill>
                    <a:blip r:embed="rId33"/>
                    <a:stretch>
                      <a:fillRect/>
                    </a:stretch>
                  </pic:blipFill>
                  <pic:spPr>
                    <a:xfrm>
                      <a:off x="0" y="0"/>
                      <a:ext cx="5269865" cy="3438525"/>
                    </a:xfrm>
                    <a:prstGeom prst="rect">
                      <a:avLst/>
                    </a:prstGeom>
                    <a:noFill/>
                    <a:ln>
                      <a:noFill/>
                    </a:ln>
                  </pic:spPr>
                </pic:pic>
              </a:graphicData>
            </a:graphic>
          </wp:inline>
        </w:drawing>
      </w:r>
    </w:p>
    <w:p w14:paraId="418FE953">
      <w:r>
        <w:drawing>
          <wp:inline distT="0" distB="0" distL="114300" distR="114300">
            <wp:extent cx="5272405" cy="3508375"/>
            <wp:effectExtent l="0" t="0" r="4445" b="15875"/>
            <wp:docPr id="1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1"/>
                    <pic:cNvPicPr>
                      <a:picLocks noChangeAspect="1"/>
                    </pic:cNvPicPr>
                  </pic:nvPicPr>
                  <pic:blipFill>
                    <a:blip r:embed="rId34"/>
                    <a:stretch>
                      <a:fillRect/>
                    </a:stretch>
                  </pic:blipFill>
                  <pic:spPr>
                    <a:xfrm>
                      <a:off x="0" y="0"/>
                      <a:ext cx="5272405" cy="3508375"/>
                    </a:xfrm>
                    <a:prstGeom prst="rect">
                      <a:avLst/>
                    </a:prstGeom>
                    <a:noFill/>
                    <a:ln>
                      <a:noFill/>
                    </a:ln>
                  </pic:spPr>
                </pic:pic>
              </a:graphicData>
            </a:graphic>
          </wp:inline>
        </w:drawing>
      </w:r>
    </w:p>
    <w:p w14:paraId="6E58F747"/>
    <w:p w14:paraId="1B4D15DB">
      <w:r>
        <w:drawing>
          <wp:inline distT="0" distB="0" distL="114300" distR="114300">
            <wp:extent cx="5274310" cy="3522345"/>
            <wp:effectExtent l="0" t="0" r="2540" b="1905"/>
            <wp:docPr id="3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2"/>
                    <pic:cNvPicPr>
                      <a:picLocks noChangeAspect="1"/>
                    </pic:cNvPicPr>
                  </pic:nvPicPr>
                  <pic:blipFill>
                    <a:blip r:embed="rId35"/>
                    <a:stretch>
                      <a:fillRect/>
                    </a:stretch>
                  </pic:blipFill>
                  <pic:spPr>
                    <a:xfrm>
                      <a:off x="0" y="0"/>
                      <a:ext cx="5274310" cy="3522345"/>
                    </a:xfrm>
                    <a:prstGeom prst="rect">
                      <a:avLst/>
                    </a:prstGeom>
                    <a:noFill/>
                    <a:ln>
                      <a:noFill/>
                    </a:ln>
                  </pic:spPr>
                </pic:pic>
              </a:graphicData>
            </a:graphic>
          </wp:inline>
        </w:drawing>
      </w:r>
    </w:p>
    <w:p w14:paraId="5C3493FB">
      <w:r>
        <w:drawing>
          <wp:inline distT="0" distB="0" distL="114300" distR="114300">
            <wp:extent cx="5271135" cy="2951480"/>
            <wp:effectExtent l="0" t="0" r="5715" b="1270"/>
            <wp:docPr id="3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3"/>
                    <pic:cNvPicPr>
                      <a:picLocks noChangeAspect="1"/>
                    </pic:cNvPicPr>
                  </pic:nvPicPr>
                  <pic:blipFill>
                    <a:blip r:embed="rId36"/>
                    <a:stretch>
                      <a:fillRect/>
                    </a:stretch>
                  </pic:blipFill>
                  <pic:spPr>
                    <a:xfrm>
                      <a:off x="0" y="0"/>
                      <a:ext cx="5271135" cy="2951480"/>
                    </a:xfrm>
                    <a:prstGeom prst="rect">
                      <a:avLst/>
                    </a:prstGeom>
                    <a:noFill/>
                    <a:ln>
                      <a:noFill/>
                    </a:ln>
                  </pic:spPr>
                </pic:pic>
              </a:graphicData>
            </a:graphic>
          </wp:inline>
        </w:drawing>
      </w:r>
    </w:p>
    <w:p w14:paraId="1ED55E3C">
      <w:r>
        <w:drawing>
          <wp:inline distT="0" distB="0" distL="114300" distR="114300">
            <wp:extent cx="5274310" cy="2724785"/>
            <wp:effectExtent l="0" t="0" r="2540" b="18415"/>
            <wp:docPr id="3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4"/>
                    <pic:cNvPicPr>
                      <a:picLocks noChangeAspect="1"/>
                    </pic:cNvPicPr>
                  </pic:nvPicPr>
                  <pic:blipFill>
                    <a:blip r:embed="rId37"/>
                    <a:stretch>
                      <a:fillRect/>
                    </a:stretch>
                  </pic:blipFill>
                  <pic:spPr>
                    <a:xfrm>
                      <a:off x="0" y="0"/>
                      <a:ext cx="5274310" cy="2724785"/>
                    </a:xfrm>
                    <a:prstGeom prst="rect">
                      <a:avLst/>
                    </a:prstGeom>
                    <a:noFill/>
                    <a:ln>
                      <a:noFill/>
                    </a:ln>
                  </pic:spPr>
                </pic:pic>
              </a:graphicData>
            </a:graphic>
          </wp:inline>
        </w:drawing>
      </w:r>
    </w:p>
    <w:p w14:paraId="78F05EC8">
      <w:r>
        <w:drawing>
          <wp:inline distT="0" distB="0" distL="114300" distR="114300">
            <wp:extent cx="5271135" cy="2828290"/>
            <wp:effectExtent l="0" t="0" r="5715" b="10160"/>
            <wp:docPr id="2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5"/>
                    <pic:cNvPicPr>
                      <a:picLocks noChangeAspect="1"/>
                    </pic:cNvPicPr>
                  </pic:nvPicPr>
                  <pic:blipFill>
                    <a:blip r:embed="rId38"/>
                    <a:stretch>
                      <a:fillRect/>
                    </a:stretch>
                  </pic:blipFill>
                  <pic:spPr>
                    <a:xfrm>
                      <a:off x="0" y="0"/>
                      <a:ext cx="5271135" cy="2828290"/>
                    </a:xfrm>
                    <a:prstGeom prst="rect">
                      <a:avLst/>
                    </a:prstGeom>
                    <a:noFill/>
                    <a:ln>
                      <a:noFill/>
                    </a:ln>
                  </pic:spPr>
                </pic:pic>
              </a:graphicData>
            </a:graphic>
          </wp:inline>
        </w:drawing>
      </w:r>
    </w:p>
    <w:p w14:paraId="35402130">
      <w:r>
        <w:drawing>
          <wp:inline distT="0" distB="0" distL="114300" distR="114300">
            <wp:extent cx="5273675" cy="1967865"/>
            <wp:effectExtent l="0" t="0" r="3175" b="13335"/>
            <wp:docPr id="3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6"/>
                    <pic:cNvPicPr>
                      <a:picLocks noChangeAspect="1"/>
                    </pic:cNvPicPr>
                  </pic:nvPicPr>
                  <pic:blipFill>
                    <a:blip r:embed="rId39"/>
                    <a:stretch>
                      <a:fillRect/>
                    </a:stretch>
                  </pic:blipFill>
                  <pic:spPr>
                    <a:xfrm>
                      <a:off x="0" y="0"/>
                      <a:ext cx="5273675" cy="1967865"/>
                    </a:xfrm>
                    <a:prstGeom prst="rect">
                      <a:avLst/>
                    </a:prstGeom>
                    <a:noFill/>
                    <a:ln>
                      <a:noFill/>
                    </a:ln>
                  </pic:spPr>
                </pic:pic>
              </a:graphicData>
            </a:graphic>
          </wp:inline>
        </w:drawing>
      </w:r>
    </w:p>
    <w:p w14:paraId="6E11FF5B"/>
    <w:p w14:paraId="4335FF4B">
      <w:r>
        <w:drawing>
          <wp:inline distT="0" distB="0" distL="114300" distR="114300">
            <wp:extent cx="5269230" cy="2842260"/>
            <wp:effectExtent l="0" t="0" r="7620" b="15240"/>
            <wp:docPr id="3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7"/>
                    <pic:cNvPicPr>
                      <a:picLocks noChangeAspect="1"/>
                    </pic:cNvPicPr>
                  </pic:nvPicPr>
                  <pic:blipFill>
                    <a:blip r:embed="rId40"/>
                    <a:stretch>
                      <a:fillRect/>
                    </a:stretch>
                  </pic:blipFill>
                  <pic:spPr>
                    <a:xfrm>
                      <a:off x="0" y="0"/>
                      <a:ext cx="5269230" cy="2842260"/>
                    </a:xfrm>
                    <a:prstGeom prst="rect">
                      <a:avLst/>
                    </a:prstGeom>
                    <a:noFill/>
                    <a:ln>
                      <a:noFill/>
                    </a:ln>
                  </pic:spPr>
                </pic:pic>
              </a:graphicData>
            </a:graphic>
          </wp:inline>
        </w:drawing>
      </w:r>
    </w:p>
    <w:p w14:paraId="3D3255E7"/>
    <w:p w14:paraId="79FE3A7E">
      <w:r>
        <w:drawing>
          <wp:inline distT="0" distB="0" distL="114300" distR="114300">
            <wp:extent cx="5271135" cy="3056255"/>
            <wp:effectExtent l="0" t="0" r="5715" b="10795"/>
            <wp:docPr id="4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8"/>
                    <pic:cNvPicPr>
                      <a:picLocks noChangeAspect="1"/>
                    </pic:cNvPicPr>
                  </pic:nvPicPr>
                  <pic:blipFill>
                    <a:blip r:embed="rId41"/>
                    <a:stretch>
                      <a:fillRect/>
                    </a:stretch>
                  </pic:blipFill>
                  <pic:spPr>
                    <a:xfrm>
                      <a:off x="0" y="0"/>
                      <a:ext cx="5271135" cy="3056255"/>
                    </a:xfrm>
                    <a:prstGeom prst="rect">
                      <a:avLst/>
                    </a:prstGeom>
                    <a:noFill/>
                    <a:ln>
                      <a:noFill/>
                    </a:ln>
                  </pic:spPr>
                </pic:pic>
              </a:graphicData>
            </a:graphic>
          </wp:inline>
        </w:drawing>
      </w:r>
    </w:p>
    <w:p w14:paraId="6BCD2AB8">
      <w:r>
        <w:drawing>
          <wp:inline distT="0" distB="0" distL="114300" distR="114300">
            <wp:extent cx="5269865" cy="2331085"/>
            <wp:effectExtent l="0" t="0" r="6985" b="12065"/>
            <wp:docPr id="4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9"/>
                    <pic:cNvPicPr>
                      <a:picLocks noChangeAspect="1"/>
                    </pic:cNvPicPr>
                  </pic:nvPicPr>
                  <pic:blipFill>
                    <a:blip r:embed="rId42"/>
                    <a:stretch>
                      <a:fillRect/>
                    </a:stretch>
                  </pic:blipFill>
                  <pic:spPr>
                    <a:xfrm>
                      <a:off x="0" y="0"/>
                      <a:ext cx="5269865" cy="2331085"/>
                    </a:xfrm>
                    <a:prstGeom prst="rect">
                      <a:avLst/>
                    </a:prstGeom>
                    <a:noFill/>
                    <a:ln>
                      <a:noFill/>
                    </a:ln>
                  </pic:spPr>
                </pic:pic>
              </a:graphicData>
            </a:graphic>
          </wp:inline>
        </w:drawing>
      </w:r>
    </w:p>
    <w:p w14:paraId="4136CF1C"/>
    <w:p w14:paraId="581558D9">
      <w:r>
        <w:drawing>
          <wp:inline distT="0" distB="0" distL="114300" distR="114300">
            <wp:extent cx="5272405" cy="2607310"/>
            <wp:effectExtent l="0" t="0" r="4445" b="2540"/>
            <wp:docPr id="4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0"/>
                    <pic:cNvPicPr>
                      <a:picLocks noChangeAspect="1"/>
                    </pic:cNvPicPr>
                  </pic:nvPicPr>
                  <pic:blipFill>
                    <a:blip r:embed="rId43"/>
                    <a:stretch>
                      <a:fillRect/>
                    </a:stretch>
                  </pic:blipFill>
                  <pic:spPr>
                    <a:xfrm>
                      <a:off x="0" y="0"/>
                      <a:ext cx="5272405" cy="2607310"/>
                    </a:xfrm>
                    <a:prstGeom prst="rect">
                      <a:avLst/>
                    </a:prstGeom>
                    <a:noFill/>
                    <a:ln>
                      <a:noFill/>
                    </a:ln>
                  </pic:spPr>
                </pic:pic>
              </a:graphicData>
            </a:graphic>
          </wp:inline>
        </w:drawing>
      </w:r>
    </w:p>
    <w:p w14:paraId="246AA4E8"/>
    <w:p w14:paraId="7FA43F36">
      <w:r>
        <w:drawing>
          <wp:inline distT="0" distB="0" distL="114300" distR="114300">
            <wp:extent cx="5265420" cy="2924810"/>
            <wp:effectExtent l="0" t="0" r="11430" b="8890"/>
            <wp:docPr id="4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3"/>
                    <pic:cNvPicPr>
                      <a:picLocks noChangeAspect="1"/>
                    </pic:cNvPicPr>
                  </pic:nvPicPr>
                  <pic:blipFill>
                    <a:blip r:embed="rId44"/>
                    <a:stretch>
                      <a:fillRect/>
                    </a:stretch>
                  </pic:blipFill>
                  <pic:spPr>
                    <a:xfrm>
                      <a:off x="0" y="0"/>
                      <a:ext cx="5265420" cy="2924810"/>
                    </a:xfrm>
                    <a:prstGeom prst="rect">
                      <a:avLst/>
                    </a:prstGeom>
                    <a:noFill/>
                    <a:ln>
                      <a:noFill/>
                    </a:ln>
                  </pic:spPr>
                </pic:pic>
              </a:graphicData>
            </a:graphic>
          </wp:inline>
        </w:drawing>
      </w:r>
    </w:p>
    <w:p w14:paraId="57075916">
      <w:r>
        <w:drawing>
          <wp:inline distT="0" distB="0" distL="114300" distR="114300">
            <wp:extent cx="5266055" cy="2962910"/>
            <wp:effectExtent l="0" t="0" r="10795" b="8890"/>
            <wp:docPr id="4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4"/>
                    <pic:cNvPicPr>
                      <a:picLocks noChangeAspect="1"/>
                    </pic:cNvPicPr>
                  </pic:nvPicPr>
                  <pic:blipFill>
                    <a:blip r:embed="rId45"/>
                    <a:stretch>
                      <a:fillRect/>
                    </a:stretch>
                  </pic:blipFill>
                  <pic:spPr>
                    <a:xfrm>
                      <a:off x="0" y="0"/>
                      <a:ext cx="5266055" cy="2962910"/>
                    </a:xfrm>
                    <a:prstGeom prst="rect">
                      <a:avLst/>
                    </a:prstGeom>
                    <a:noFill/>
                    <a:ln>
                      <a:noFill/>
                    </a:ln>
                  </pic:spPr>
                </pic:pic>
              </a:graphicData>
            </a:graphic>
          </wp:inline>
        </w:drawing>
      </w:r>
    </w:p>
    <w:p w14:paraId="17F2FE87">
      <w:r>
        <w:drawing>
          <wp:inline distT="0" distB="0" distL="114300" distR="114300">
            <wp:extent cx="5269865" cy="2698115"/>
            <wp:effectExtent l="0" t="0" r="6985" b="6985"/>
            <wp:docPr id="46"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5"/>
                    <pic:cNvPicPr>
                      <a:picLocks noChangeAspect="1"/>
                    </pic:cNvPicPr>
                  </pic:nvPicPr>
                  <pic:blipFill>
                    <a:blip r:embed="rId46"/>
                    <a:stretch>
                      <a:fillRect/>
                    </a:stretch>
                  </pic:blipFill>
                  <pic:spPr>
                    <a:xfrm>
                      <a:off x="0" y="0"/>
                      <a:ext cx="5269865" cy="2698115"/>
                    </a:xfrm>
                    <a:prstGeom prst="rect">
                      <a:avLst/>
                    </a:prstGeom>
                    <a:noFill/>
                    <a:ln>
                      <a:noFill/>
                    </a:ln>
                  </pic:spPr>
                </pic:pic>
              </a:graphicData>
            </a:graphic>
          </wp:inline>
        </w:drawing>
      </w:r>
    </w:p>
    <w:p w14:paraId="63D0CEF7">
      <w:r>
        <w:drawing>
          <wp:inline distT="0" distB="0" distL="114300" distR="114300">
            <wp:extent cx="5271135" cy="2917190"/>
            <wp:effectExtent l="0" t="0" r="5715" b="16510"/>
            <wp:docPr id="4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6"/>
                    <pic:cNvPicPr>
                      <a:picLocks noChangeAspect="1"/>
                    </pic:cNvPicPr>
                  </pic:nvPicPr>
                  <pic:blipFill>
                    <a:blip r:embed="rId47"/>
                    <a:stretch>
                      <a:fillRect/>
                    </a:stretch>
                  </pic:blipFill>
                  <pic:spPr>
                    <a:xfrm>
                      <a:off x="0" y="0"/>
                      <a:ext cx="5271135" cy="2917190"/>
                    </a:xfrm>
                    <a:prstGeom prst="rect">
                      <a:avLst/>
                    </a:prstGeom>
                    <a:noFill/>
                    <a:ln>
                      <a:noFill/>
                    </a:ln>
                  </pic:spPr>
                </pic:pic>
              </a:graphicData>
            </a:graphic>
          </wp:inline>
        </w:drawing>
      </w:r>
    </w:p>
    <w:p w14:paraId="79DBA2A2"/>
    <w:p w14:paraId="3F8764FE">
      <w:pPr>
        <w:pStyle w:val="3"/>
        <w:numPr>
          <w:ilvl w:val="1"/>
          <w:numId w:val="0"/>
        </w:numPr>
        <w:bidi w:val="0"/>
        <w:rPr>
          <w:rFonts w:hint="default"/>
          <w:lang w:val="en-US" w:eastAsia="zh-CN"/>
        </w:rPr>
      </w:pPr>
      <w:bookmarkStart w:id="8" w:name="_Toc16248"/>
      <w:bookmarkStart w:id="9" w:name="_Toc9924"/>
      <w:r>
        <w:rPr>
          <w:rFonts w:hint="eastAsia" w:ascii="Arial" w:hAnsi="Arial" w:eastAsia="黑体" w:cstheme="minorBidi"/>
          <w:b/>
          <w:kern w:val="2"/>
          <w:sz w:val="32"/>
          <w:szCs w:val="24"/>
          <w:lang w:val="en-US" w:eastAsia="zh-CN" w:bidi="ar-SA"/>
        </w:rPr>
        <w:t>2．</w:t>
      </w:r>
      <w:r>
        <w:t>企业如何</w:t>
      </w:r>
      <w:r>
        <w:rPr>
          <w:rFonts w:hint="eastAsia"/>
          <w:lang w:val="en-US" w:eastAsia="zh-CN"/>
        </w:rPr>
        <w:t>在手机端签署合同</w:t>
      </w:r>
      <w:bookmarkEnd w:id="8"/>
      <w:bookmarkEnd w:id="9"/>
    </w:p>
    <w:p w14:paraId="21254CA0">
      <w:r>
        <w:drawing>
          <wp:inline distT="0" distB="0" distL="114300" distR="114300">
            <wp:extent cx="5267325" cy="4410075"/>
            <wp:effectExtent l="0" t="0" r="9525" b="9525"/>
            <wp:docPr id="4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6"/>
                    <pic:cNvPicPr>
                      <a:picLocks noChangeAspect="1"/>
                    </pic:cNvPicPr>
                  </pic:nvPicPr>
                  <pic:blipFill>
                    <a:blip r:embed="rId48"/>
                    <a:stretch>
                      <a:fillRect/>
                    </a:stretch>
                  </pic:blipFill>
                  <pic:spPr>
                    <a:xfrm>
                      <a:off x="0" y="0"/>
                      <a:ext cx="5267325" cy="4410075"/>
                    </a:xfrm>
                    <a:prstGeom prst="rect">
                      <a:avLst/>
                    </a:prstGeom>
                    <a:noFill/>
                    <a:ln>
                      <a:noFill/>
                    </a:ln>
                  </pic:spPr>
                </pic:pic>
              </a:graphicData>
            </a:graphic>
          </wp:inline>
        </w:drawing>
      </w:r>
    </w:p>
    <w:p w14:paraId="0F55A29D">
      <w:r>
        <w:drawing>
          <wp:inline distT="0" distB="0" distL="114300" distR="114300">
            <wp:extent cx="5267325" cy="3272790"/>
            <wp:effectExtent l="0" t="0" r="9525" b="3810"/>
            <wp:docPr id="5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7"/>
                    <pic:cNvPicPr>
                      <a:picLocks noChangeAspect="1"/>
                    </pic:cNvPicPr>
                  </pic:nvPicPr>
                  <pic:blipFill>
                    <a:blip r:embed="rId49"/>
                    <a:stretch>
                      <a:fillRect/>
                    </a:stretch>
                  </pic:blipFill>
                  <pic:spPr>
                    <a:xfrm>
                      <a:off x="0" y="0"/>
                      <a:ext cx="5267325" cy="3272790"/>
                    </a:xfrm>
                    <a:prstGeom prst="rect">
                      <a:avLst/>
                    </a:prstGeom>
                    <a:noFill/>
                    <a:ln>
                      <a:noFill/>
                    </a:ln>
                  </pic:spPr>
                </pic:pic>
              </a:graphicData>
            </a:graphic>
          </wp:inline>
        </w:drawing>
      </w:r>
    </w:p>
    <w:p w14:paraId="2FFB1523">
      <w:r>
        <w:drawing>
          <wp:inline distT="0" distB="0" distL="114300" distR="114300">
            <wp:extent cx="5269230" cy="3296920"/>
            <wp:effectExtent l="0" t="0" r="7620" b="17780"/>
            <wp:docPr id="5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8"/>
                    <pic:cNvPicPr>
                      <a:picLocks noChangeAspect="1"/>
                    </pic:cNvPicPr>
                  </pic:nvPicPr>
                  <pic:blipFill>
                    <a:blip r:embed="rId50"/>
                    <a:stretch>
                      <a:fillRect/>
                    </a:stretch>
                  </pic:blipFill>
                  <pic:spPr>
                    <a:xfrm>
                      <a:off x="0" y="0"/>
                      <a:ext cx="5269230" cy="3296920"/>
                    </a:xfrm>
                    <a:prstGeom prst="rect">
                      <a:avLst/>
                    </a:prstGeom>
                    <a:noFill/>
                    <a:ln>
                      <a:noFill/>
                    </a:ln>
                  </pic:spPr>
                </pic:pic>
              </a:graphicData>
            </a:graphic>
          </wp:inline>
        </w:drawing>
      </w:r>
    </w:p>
    <w:p w14:paraId="0E192FE7"/>
    <w:p w14:paraId="5893F532">
      <w:pPr>
        <w:rPr>
          <w:rFonts w:hint="eastAsia" w:ascii="宋体" w:hAnsi="宋体" w:eastAsia="宋体" w:cs="宋体"/>
          <w:b/>
          <w:bCs w:val="0"/>
          <w:sz w:val="30"/>
          <w:szCs w:val="30"/>
          <w:lang w:val="en-US" w:eastAsia="zh-CN"/>
        </w:rPr>
      </w:pPr>
      <w:bookmarkStart w:id="10" w:name="_Toc27026"/>
      <w:bookmarkStart w:id="11" w:name="_Toc10476"/>
      <w:r>
        <w:rPr>
          <w:rFonts w:hint="eastAsia" w:ascii="宋体" w:hAnsi="宋体" w:eastAsia="宋体" w:cs="宋体"/>
          <w:b/>
          <w:bCs w:val="0"/>
          <w:kern w:val="2"/>
          <w:sz w:val="30"/>
          <w:szCs w:val="30"/>
          <w:lang w:val="en-US" w:eastAsia="zh-CN" w:bidi="ar-SA"/>
        </w:rPr>
        <w:t>3．</w:t>
      </w:r>
      <w:r>
        <w:rPr>
          <w:rFonts w:hint="eastAsia" w:ascii="宋体" w:hAnsi="宋体" w:eastAsia="宋体" w:cs="宋体"/>
          <w:b/>
          <w:bCs w:val="0"/>
          <w:sz w:val="30"/>
          <w:szCs w:val="30"/>
        </w:rPr>
        <w:t>企业如何</w:t>
      </w:r>
      <w:r>
        <w:rPr>
          <w:rFonts w:hint="eastAsia" w:ascii="宋体" w:hAnsi="宋体" w:eastAsia="宋体" w:cs="宋体"/>
          <w:b/>
          <w:bCs w:val="0"/>
          <w:sz w:val="30"/>
          <w:szCs w:val="30"/>
          <w:lang w:val="en-US" w:eastAsia="zh-CN"/>
        </w:rPr>
        <w:t>在电脑端签署合同</w:t>
      </w:r>
      <w:bookmarkEnd w:id="10"/>
      <w:bookmarkEnd w:id="11"/>
    </w:p>
    <w:p w14:paraId="3B07ED8B"/>
    <w:p w14:paraId="64245E1D">
      <w:r>
        <w:drawing>
          <wp:inline distT="0" distB="0" distL="114300" distR="114300">
            <wp:extent cx="5271135" cy="3559810"/>
            <wp:effectExtent l="0" t="0" r="5715" b="2540"/>
            <wp:docPr id="5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7"/>
                    <pic:cNvPicPr>
                      <a:picLocks noChangeAspect="1"/>
                    </pic:cNvPicPr>
                  </pic:nvPicPr>
                  <pic:blipFill>
                    <a:blip r:embed="rId51"/>
                    <a:stretch>
                      <a:fillRect/>
                    </a:stretch>
                  </pic:blipFill>
                  <pic:spPr>
                    <a:xfrm>
                      <a:off x="0" y="0"/>
                      <a:ext cx="5271135" cy="3559810"/>
                    </a:xfrm>
                    <a:prstGeom prst="rect">
                      <a:avLst/>
                    </a:prstGeom>
                    <a:noFill/>
                    <a:ln>
                      <a:noFill/>
                    </a:ln>
                  </pic:spPr>
                </pic:pic>
              </a:graphicData>
            </a:graphic>
          </wp:inline>
        </w:drawing>
      </w:r>
    </w:p>
    <w:p w14:paraId="2109EEFF">
      <w:r>
        <w:drawing>
          <wp:inline distT="0" distB="0" distL="114300" distR="114300">
            <wp:extent cx="5273675" cy="3545205"/>
            <wp:effectExtent l="0" t="0" r="3175" b="17145"/>
            <wp:docPr id="5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8"/>
                    <pic:cNvPicPr>
                      <a:picLocks noChangeAspect="1"/>
                    </pic:cNvPicPr>
                  </pic:nvPicPr>
                  <pic:blipFill>
                    <a:blip r:embed="rId52"/>
                    <a:stretch>
                      <a:fillRect/>
                    </a:stretch>
                  </pic:blipFill>
                  <pic:spPr>
                    <a:xfrm>
                      <a:off x="0" y="0"/>
                      <a:ext cx="5273675" cy="3545205"/>
                    </a:xfrm>
                    <a:prstGeom prst="rect">
                      <a:avLst/>
                    </a:prstGeom>
                    <a:noFill/>
                    <a:ln>
                      <a:noFill/>
                    </a:ln>
                  </pic:spPr>
                </pic:pic>
              </a:graphicData>
            </a:graphic>
          </wp:inline>
        </w:drawing>
      </w:r>
    </w:p>
    <w:p w14:paraId="53A41BB6"/>
    <w:p w14:paraId="18293C15"/>
    <w:p w14:paraId="35DE8D9A">
      <w:r>
        <w:drawing>
          <wp:inline distT="0" distB="0" distL="114300" distR="114300">
            <wp:extent cx="5268595" cy="3757295"/>
            <wp:effectExtent l="0" t="0" r="8255" b="14605"/>
            <wp:docPr id="55"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9"/>
                    <pic:cNvPicPr>
                      <a:picLocks noChangeAspect="1"/>
                    </pic:cNvPicPr>
                  </pic:nvPicPr>
                  <pic:blipFill>
                    <a:blip r:embed="rId53"/>
                    <a:stretch>
                      <a:fillRect/>
                    </a:stretch>
                  </pic:blipFill>
                  <pic:spPr>
                    <a:xfrm>
                      <a:off x="0" y="0"/>
                      <a:ext cx="5268595" cy="3757295"/>
                    </a:xfrm>
                    <a:prstGeom prst="rect">
                      <a:avLst/>
                    </a:prstGeom>
                    <a:noFill/>
                    <a:ln>
                      <a:noFill/>
                    </a:ln>
                  </pic:spPr>
                </pic:pic>
              </a:graphicData>
            </a:graphic>
          </wp:inline>
        </w:drawing>
      </w:r>
    </w:p>
    <w:p w14:paraId="28F6EDC0">
      <w:r>
        <w:drawing>
          <wp:inline distT="0" distB="0" distL="114300" distR="114300">
            <wp:extent cx="5274310" cy="3228975"/>
            <wp:effectExtent l="0" t="0" r="2540" b="9525"/>
            <wp:docPr id="5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30"/>
                    <pic:cNvPicPr>
                      <a:picLocks noChangeAspect="1"/>
                    </pic:cNvPicPr>
                  </pic:nvPicPr>
                  <pic:blipFill>
                    <a:blip r:embed="rId54"/>
                    <a:stretch>
                      <a:fillRect/>
                    </a:stretch>
                  </pic:blipFill>
                  <pic:spPr>
                    <a:xfrm>
                      <a:off x="0" y="0"/>
                      <a:ext cx="5274310" cy="3228975"/>
                    </a:xfrm>
                    <a:prstGeom prst="rect">
                      <a:avLst/>
                    </a:prstGeom>
                    <a:noFill/>
                    <a:ln>
                      <a:noFill/>
                    </a:ln>
                  </pic:spPr>
                </pic:pic>
              </a:graphicData>
            </a:graphic>
          </wp:inline>
        </w:drawing>
      </w:r>
    </w:p>
    <w:p w14:paraId="25B87AC0"/>
    <w:p w14:paraId="22BDC378"/>
    <w:p w14:paraId="70B12A09">
      <w:r>
        <w:drawing>
          <wp:inline distT="0" distB="0" distL="114300" distR="114300">
            <wp:extent cx="5271135" cy="2910205"/>
            <wp:effectExtent l="0" t="0" r="5715" b="4445"/>
            <wp:docPr id="59"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31"/>
                    <pic:cNvPicPr>
                      <a:picLocks noChangeAspect="1"/>
                    </pic:cNvPicPr>
                  </pic:nvPicPr>
                  <pic:blipFill>
                    <a:blip r:embed="rId55"/>
                    <a:stretch>
                      <a:fillRect/>
                    </a:stretch>
                  </pic:blipFill>
                  <pic:spPr>
                    <a:xfrm>
                      <a:off x="0" y="0"/>
                      <a:ext cx="5271135" cy="2910205"/>
                    </a:xfrm>
                    <a:prstGeom prst="rect">
                      <a:avLst/>
                    </a:prstGeom>
                    <a:noFill/>
                    <a:ln>
                      <a:noFill/>
                    </a:ln>
                  </pic:spPr>
                </pic:pic>
              </a:graphicData>
            </a:graphic>
          </wp:inline>
        </w:drawing>
      </w:r>
    </w:p>
    <w:p w14:paraId="101AFECE">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sz w:val="30"/>
          <w:szCs w:val="30"/>
          <w:lang w:val="en-US" w:eastAsia="zh-CN"/>
        </w:rPr>
      </w:pPr>
    </w:p>
    <w:p w14:paraId="14FCF101">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sz w:val="30"/>
          <w:szCs w:val="30"/>
          <w:lang w:val="en-US" w:eastAsia="zh-CN"/>
        </w:rPr>
      </w:pPr>
    </w:p>
    <w:p w14:paraId="02982756">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sz w:val="30"/>
          <w:szCs w:val="30"/>
          <w:lang w:val="en-US" w:eastAsia="zh-CN"/>
        </w:rPr>
      </w:pPr>
    </w:p>
    <w:p w14:paraId="566CD0C8">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sz w:val="30"/>
          <w:szCs w:val="30"/>
          <w:lang w:val="en-US" w:eastAsia="zh-CN"/>
        </w:rPr>
      </w:pP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9DB8C">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B7D6F">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EF25F0">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2DEF25F0">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957D71"/>
    <w:rsid w:val="097D1E4D"/>
    <w:rsid w:val="15612DBC"/>
    <w:rsid w:val="4C4B5D6C"/>
    <w:rsid w:val="4DBD38B4"/>
    <w:rsid w:val="51454547"/>
    <w:rsid w:val="6B403D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toc 5"/>
    <w:basedOn w:val="1"/>
    <w:next w:val="1"/>
    <w:uiPriority w:val="0"/>
    <w:pPr>
      <w:ind w:left="1680" w:leftChars="800"/>
    </w:pPr>
  </w:style>
  <w:style w:type="paragraph" w:styleId="6">
    <w:name w:val="toc 3"/>
    <w:basedOn w:val="1"/>
    <w:next w:val="1"/>
    <w:qFormat/>
    <w:uiPriority w:val="0"/>
    <w:pPr>
      <w:ind w:left="840" w:leftChars="400"/>
    </w:pPr>
  </w:style>
  <w:style w:type="paragraph" w:styleId="7">
    <w:name w:val="footer"/>
    <w:basedOn w:val="1"/>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7" Type="http://schemas.openxmlformats.org/officeDocument/2006/relationships/fontTable" Target="fontTable.xml"/><Relationship Id="rId56" Type="http://schemas.openxmlformats.org/officeDocument/2006/relationships/customXml" Target="../customXml/item1.xml"/><Relationship Id="rId55" Type="http://schemas.openxmlformats.org/officeDocument/2006/relationships/image" Target="media/image50.png"/><Relationship Id="rId54" Type="http://schemas.openxmlformats.org/officeDocument/2006/relationships/image" Target="media/image49.png"/><Relationship Id="rId53" Type="http://schemas.openxmlformats.org/officeDocument/2006/relationships/image" Target="media/image48.png"/><Relationship Id="rId52" Type="http://schemas.openxmlformats.org/officeDocument/2006/relationships/image" Target="media/image47.png"/><Relationship Id="rId51" Type="http://schemas.openxmlformats.org/officeDocument/2006/relationships/image" Target="media/image46.png"/><Relationship Id="rId50" Type="http://schemas.openxmlformats.org/officeDocument/2006/relationships/image" Target="media/image45.png"/><Relationship Id="rId5" Type="http://schemas.openxmlformats.org/officeDocument/2006/relationships/theme" Target="theme/theme1.xml"/><Relationship Id="rId49" Type="http://schemas.openxmlformats.org/officeDocument/2006/relationships/image" Target="media/image44.pn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2.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er" Target="foot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sectNamePr val="封面"/>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2771</Words>
  <Characters>2812</Characters>
  <Lines>0</Lines>
  <Paragraphs>0</Paragraphs>
  <TotalTime>39</TotalTime>
  <ScaleCrop>false</ScaleCrop>
  <LinksUpToDate>false</LinksUpToDate>
  <CharactersWithSpaces>2820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2026-04-17T00:43:00Z</dcterms:created>
  <dc:creator>DELL</dc:creator>
  <cp:lastModifiedBy>潘东方</cp:lastModifiedBy>
  <dcterms:modified xsi:type="dcterms:W3CDTF">2026-06-11T03:34:17Z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eyJoZGlkIjoiZjdjYWY1OGU1MTFkYWQxNTU0NjBjODg4OTIyOWYzMjQiLCJ1c2VySWQiOiI0NDM4Njc1MTIifQ==</vt:lpwstr>
  </property>
  <property fmtid="{D5CDD505-2E9C-101B-9397-08002B2CF9AE}" pid="4" name="ICV">
    <vt:lpwstr>81F46BAA2C464E9689148080E2127FE7_12</vt:lpwstr>
  </property>
</Properties>
</file>